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63F86" w14:textId="77777777" w:rsidR="00764D8D" w:rsidRPr="0035776B" w:rsidRDefault="00764D8D" w:rsidP="00764D8D">
      <w:pPr>
        <w:spacing w:after="120" w:line="360" w:lineRule="auto"/>
        <w:rPr>
          <w:rFonts w:ascii="Times New Roman" w:eastAsia="Calibri" w:hAnsi="Times New Roman" w:cs="Times New Roman"/>
          <w:b/>
          <w:color w:val="000000" w:themeColor="text1"/>
          <w:sz w:val="28"/>
          <w:szCs w:val="24"/>
          <w:lang w:val="en-US"/>
        </w:rPr>
      </w:pPr>
      <w:bookmarkStart w:id="0" w:name="_GoBack"/>
      <w:bookmarkEnd w:id="0"/>
      <w:r w:rsidRPr="0035776B">
        <w:rPr>
          <w:rFonts w:ascii="Times New Roman" w:eastAsia="Calibri" w:hAnsi="Times New Roman" w:cs="Times New Roman"/>
          <w:b/>
          <w:color w:val="000000" w:themeColor="text1"/>
          <w:sz w:val="28"/>
          <w:szCs w:val="24"/>
          <w:lang w:val="en-US"/>
        </w:rPr>
        <w:t xml:space="preserve">The effect of bi-cropping wheat </w:t>
      </w:r>
      <w:r w:rsidRPr="0035776B">
        <w:rPr>
          <w:rFonts w:ascii="Times New Roman" w:eastAsia="Calibri" w:hAnsi="Times New Roman" w:cs="Times New Roman"/>
          <w:b/>
          <w:i/>
          <w:iCs/>
          <w:color w:val="000000" w:themeColor="text1"/>
          <w:sz w:val="28"/>
          <w:szCs w:val="24"/>
          <w:lang w:val="en-US"/>
        </w:rPr>
        <w:t>(Triticum aestivum</w:t>
      </w:r>
      <w:r w:rsidRPr="0035776B">
        <w:rPr>
          <w:rFonts w:ascii="Times New Roman" w:eastAsia="Calibri" w:hAnsi="Times New Roman" w:cs="Times New Roman"/>
          <w:b/>
          <w:iCs/>
          <w:color w:val="000000" w:themeColor="text1"/>
          <w:sz w:val="28"/>
          <w:szCs w:val="24"/>
          <w:lang w:val="en-US"/>
        </w:rPr>
        <w:t>) and</w:t>
      </w:r>
      <w:r w:rsidRPr="0035776B">
        <w:rPr>
          <w:rFonts w:ascii="Times New Roman" w:eastAsia="Calibri" w:hAnsi="Times New Roman" w:cs="Times New Roman"/>
          <w:b/>
          <w:color w:val="000000" w:themeColor="text1"/>
          <w:sz w:val="28"/>
          <w:szCs w:val="24"/>
          <w:lang w:val="en-US"/>
        </w:rPr>
        <w:t xml:space="preserve"> beans </w:t>
      </w:r>
      <w:r w:rsidRPr="0035776B">
        <w:rPr>
          <w:rFonts w:ascii="Times New Roman" w:eastAsia="Calibri" w:hAnsi="Times New Roman" w:cs="Times New Roman"/>
          <w:b/>
          <w:i/>
          <w:iCs/>
          <w:color w:val="000000" w:themeColor="text1"/>
          <w:sz w:val="28"/>
          <w:szCs w:val="24"/>
          <w:lang w:val="en-US"/>
        </w:rPr>
        <w:t xml:space="preserve">(Vicia faba) </w:t>
      </w:r>
      <w:r w:rsidRPr="0035776B">
        <w:rPr>
          <w:rFonts w:ascii="Times New Roman" w:eastAsia="Calibri" w:hAnsi="Times New Roman" w:cs="Times New Roman"/>
          <w:b/>
          <w:iCs/>
          <w:color w:val="000000" w:themeColor="text1"/>
          <w:sz w:val="28"/>
          <w:szCs w:val="24"/>
          <w:lang w:val="en-US"/>
        </w:rPr>
        <w:t>on</w:t>
      </w:r>
      <w:r w:rsidRPr="0035776B">
        <w:rPr>
          <w:rFonts w:ascii="Times New Roman" w:eastAsia="Calibri" w:hAnsi="Times New Roman" w:cs="Times New Roman"/>
          <w:b/>
          <w:color w:val="000000" w:themeColor="text1"/>
          <w:sz w:val="28"/>
          <w:szCs w:val="24"/>
          <w:lang w:val="en-US"/>
        </w:rPr>
        <w:t xml:space="preserve"> forage yield and weed competition</w:t>
      </w:r>
    </w:p>
    <w:p w14:paraId="382FBD10" w14:textId="77777777" w:rsidR="00764D8D" w:rsidRPr="0035776B" w:rsidRDefault="00764D8D" w:rsidP="00764D8D">
      <w:pPr>
        <w:spacing w:before="240" w:after="0" w:line="360" w:lineRule="auto"/>
        <w:rPr>
          <w:rFonts w:ascii="Times New Roman" w:eastAsia="Calibri" w:hAnsi="Times New Roman" w:cs="Times New Roman"/>
          <w:color w:val="000000" w:themeColor="text1"/>
          <w:sz w:val="28"/>
          <w:szCs w:val="24"/>
          <w:lang w:val="en-US"/>
        </w:rPr>
      </w:pPr>
      <w:r w:rsidRPr="0035776B">
        <w:rPr>
          <w:rFonts w:ascii="Times New Roman" w:eastAsia="Calibri" w:hAnsi="Times New Roman" w:cs="Times New Roman"/>
          <w:color w:val="000000" w:themeColor="text1"/>
          <w:sz w:val="28"/>
          <w:szCs w:val="24"/>
          <w:lang w:val="en-US"/>
        </w:rPr>
        <w:t>*</w:t>
      </w:r>
      <w:r w:rsidRPr="0035776B">
        <w:rPr>
          <w:rFonts w:ascii="Times New Roman" w:eastAsia="Calibri" w:hAnsi="Times New Roman" w:cs="Times New Roman"/>
          <w:color w:val="000000" w:themeColor="text1"/>
          <w:sz w:val="28"/>
          <w:szCs w:val="24"/>
        </w:rPr>
        <w:t xml:space="preserve">Nicola D Cannon, </w:t>
      </w:r>
      <w:r w:rsidRPr="0035776B">
        <w:rPr>
          <w:rFonts w:ascii="Times New Roman" w:eastAsia="Calibri" w:hAnsi="Times New Roman" w:cs="Times New Roman"/>
          <w:color w:val="000000" w:themeColor="text1"/>
          <w:sz w:val="28"/>
          <w:szCs w:val="24"/>
          <w:lang w:val="en-US"/>
        </w:rPr>
        <w:t xml:space="preserve"> Donwell MA Kamalongo</w:t>
      </w:r>
      <w:r w:rsidRPr="0035776B">
        <w:rPr>
          <w:rFonts w:ascii="Times New Roman" w:eastAsia="Calibri" w:hAnsi="Times New Roman" w:cs="Times New Roman"/>
          <w:color w:val="000000" w:themeColor="text1"/>
          <w:sz w:val="28"/>
          <w:szCs w:val="24"/>
        </w:rPr>
        <w:t xml:space="preserve">, </w:t>
      </w:r>
      <w:r w:rsidRPr="0035776B">
        <w:rPr>
          <w:rFonts w:ascii="Times New Roman" w:eastAsia="Calibri" w:hAnsi="Times New Roman" w:cs="Times New Roman"/>
          <w:color w:val="000000" w:themeColor="text1"/>
          <w:sz w:val="28"/>
          <w:szCs w:val="24"/>
          <w:lang w:val="en-US"/>
        </w:rPr>
        <w:t>John S Conway.</w:t>
      </w:r>
    </w:p>
    <w:p w14:paraId="1A74F04C" w14:textId="77777777" w:rsidR="00764D8D" w:rsidRPr="0035776B" w:rsidRDefault="00764D8D" w:rsidP="00764D8D">
      <w:pPr>
        <w:spacing w:before="240" w:after="0" w:line="360" w:lineRule="auto"/>
        <w:rPr>
          <w:rFonts w:ascii="Times New Roman" w:eastAsia="Calibri" w:hAnsi="Times New Roman" w:cs="Times New Roman"/>
          <w:color w:val="000000" w:themeColor="text1"/>
          <w:sz w:val="24"/>
          <w:szCs w:val="24"/>
          <w:lang w:val="hu-HU"/>
        </w:rPr>
      </w:pPr>
      <w:r w:rsidRPr="0035776B">
        <w:rPr>
          <w:rFonts w:ascii="Times New Roman" w:eastAsia="Calibri" w:hAnsi="Times New Roman" w:cs="Times New Roman"/>
          <w:color w:val="000000" w:themeColor="text1"/>
          <w:sz w:val="24"/>
          <w:szCs w:val="24"/>
          <w:lang w:val="hu-HU"/>
        </w:rPr>
        <w:t>Royal Agricultural University, Cirencester, Gloucestershire, England, GL7 6JS.</w:t>
      </w:r>
    </w:p>
    <w:p w14:paraId="13335327" w14:textId="77777777" w:rsidR="00764D8D" w:rsidRPr="0035776B" w:rsidRDefault="00764D8D" w:rsidP="00764D8D">
      <w:pPr>
        <w:spacing w:line="360" w:lineRule="auto"/>
        <w:rPr>
          <w:rFonts w:ascii="Times New Roman" w:eastAsia="Calibri" w:hAnsi="Times New Roman" w:cs="Times New Roman"/>
          <w:color w:val="000000" w:themeColor="text1"/>
          <w:sz w:val="24"/>
          <w:szCs w:val="24"/>
          <w:lang w:val="hu-HU"/>
        </w:rPr>
      </w:pPr>
      <w:r w:rsidRPr="0035776B">
        <w:rPr>
          <w:rFonts w:ascii="Times New Roman" w:eastAsia="Calibri" w:hAnsi="Times New Roman" w:cs="Times New Roman"/>
          <w:color w:val="000000" w:themeColor="text1"/>
          <w:sz w:val="24"/>
          <w:szCs w:val="24"/>
        </w:rPr>
        <w:t xml:space="preserve">Corresponding author: </w:t>
      </w:r>
      <w:r w:rsidRPr="0035776B">
        <w:rPr>
          <w:rFonts w:ascii="Times New Roman" w:hAnsi="Times New Roman" w:cs="Times New Roman"/>
          <w:sz w:val="24"/>
          <w:szCs w:val="24"/>
        </w:rPr>
        <w:t>Nicola.cannon@rau.ac.uk</w:t>
      </w:r>
    </w:p>
    <w:p w14:paraId="12853ABA" w14:textId="77777777" w:rsidR="007E6BEB" w:rsidRPr="008006C6" w:rsidRDefault="007E6BEB" w:rsidP="007E6BEB">
      <w:pPr>
        <w:spacing w:before="120" w:after="0" w:line="360" w:lineRule="auto"/>
        <w:ind w:firstLine="720"/>
        <w:rPr>
          <w:rFonts w:ascii="Times New Roman" w:eastAsia="Calibri" w:hAnsi="Times New Roman" w:cs="Times New Roman"/>
          <w:b/>
          <w:color w:val="000000" w:themeColor="text1"/>
          <w:sz w:val="24"/>
          <w:szCs w:val="24"/>
          <w:lang w:val="en-US"/>
        </w:rPr>
      </w:pPr>
      <w:r w:rsidRPr="008006C6">
        <w:rPr>
          <w:rFonts w:ascii="Times New Roman" w:eastAsia="Calibri" w:hAnsi="Times New Roman" w:cs="Times New Roman"/>
          <w:b/>
          <w:color w:val="000000" w:themeColor="text1"/>
          <w:sz w:val="24"/>
          <w:szCs w:val="24"/>
          <w:lang w:val="en-US"/>
        </w:rPr>
        <w:t>Abstract</w:t>
      </w:r>
    </w:p>
    <w:p w14:paraId="1C2A9B28" w14:textId="2C3EC348" w:rsidR="007E6BEB" w:rsidRPr="00B74084" w:rsidRDefault="007E6BEB" w:rsidP="007E6BEB">
      <w:pPr>
        <w:autoSpaceDE w:val="0"/>
        <w:autoSpaceDN w:val="0"/>
        <w:adjustRightInd w:val="0"/>
        <w:spacing w:after="0" w:line="360" w:lineRule="auto"/>
        <w:ind w:left="720"/>
        <w:rPr>
          <w:rFonts w:ascii="Times New Roman" w:eastAsia="Times New Roman" w:hAnsi="Times New Roman" w:cs="Times New Roman"/>
          <w:color w:val="000000" w:themeColor="text1"/>
          <w:kern w:val="24"/>
          <w:szCs w:val="20"/>
          <w:lang w:eastAsia="en-GB"/>
        </w:rPr>
      </w:pPr>
      <w:r w:rsidRPr="00B74084">
        <w:rPr>
          <w:rFonts w:ascii="Times New Roman" w:hAnsi="Times New Roman" w:cs="Times New Roman"/>
          <w:szCs w:val="24"/>
        </w:rPr>
        <w:t>Field experiments were conducted from April 2015 to September 2016 at the Royal Agricultural University, UK to explore the impact of drilling pattern and species mixtures on weed growth</w:t>
      </w:r>
      <w:r w:rsidR="003F56C0">
        <w:rPr>
          <w:rFonts w:ascii="Times New Roman" w:hAnsi="Times New Roman" w:cs="Times New Roman"/>
          <w:szCs w:val="24"/>
        </w:rPr>
        <w:t xml:space="preserve"> and forage yield</w:t>
      </w:r>
      <w:r w:rsidRPr="00B74084">
        <w:rPr>
          <w:rFonts w:ascii="Times New Roman" w:hAnsi="Times New Roman" w:cs="Times New Roman"/>
          <w:szCs w:val="24"/>
        </w:rPr>
        <w:t xml:space="preserve">. The </w:t>
      </w:r>
      <w:r w:rsidRPr="00B74084">
        <w:rPr>
          <w:rFonts w:ascii="Times New Roman" w:eastAsia="Times New Roman" w:hAnsi="Times New Roman" w:cs="Times New Roman"/>
          <w:color w:val="000000" w:themeColor="text1"/>
          <w:kern w:val="24"/>
          <w:szCs w:val="24"/>
          <w:lang w:eastAsia="en-GB"/>
        </w:rPr>
        <w:t>bi-crops of spring field bean (</w:t>
      </w:r>
      <w:r w:rsidRPr="00B74084">
        <w:rPr>
          <w:rFonts w:ascii="Times New Roman" w:eastAsia="Times New Roman" w:hAnsi="Times New Roman" w:cs="Times New Roman"/>
          <w:i/>
          <w:color w:val="000000" w:themeColor="text1"/>
          <w:kern w:val="24"/>
          <w:szCs w:val="24"/>
          <w:lang w:eastAsia="en-GB"/>
        </w:rPr>
        <w:t>Vicia faba</w:t>
      </w:r>
      <w:r w:rsidRPr="00B74084">
        <w:rPr>
          <w:rFonts w:ascii="Times New Roman" w:eastAsia="Times New Roman" w:hAnsi="Times New Roman" w:cs="Times New Roman"/>
          <w:color w:val="000000" w:themeColor="text1"/>
          <w:kern w:val="24"/>
          <w:szCs w:val="24"/>
          <w:lang w:eastAsia="en-GB"/>
        </w:rPr>
        <w:t xml:space="preserve">) </w:t>
      </w:r>
      <w:r w:rsidRPr="00B74084">
        <w:rPr>
          <w:rFonts w:ascii="Times New Roman" w:eastAsia="Times New Roman" w:hAnsi="Times New Roman" w:cs="Times New Roman"/>
          <w:i/>
          <w:color w:val="000000" w:themeColor="text1"/>
          <w:kern w:val="24"/>
          <w:szCs w:val="24"/>
          <w:lang w:eastAsia="en-GB"/>
        </w:rPr>
        <w:t>cv.</w:t>
      </w:r>
      <w:r w:rsidRPr="00B74084">
        <w:rPr>
          <w:rFonts w:ascii="Times New Roman" w:eastAsia="Times New Roman" w:hAnsi="Times New Roman" w:cs="Times New Roman"/>
          <w:color w:val="000000" w:themeColor="text1"/>
          <w:kern w:val="24"/>
          <w:szCs w:val="24"/>
          <w:lang w:eastAsia="en-GB"/>
        </w:rPr>
        <w:t xml:space="preserve"> Maris</w:t>
      </w:r>
      <w:r w:rsidRPr="00B74084">
        <w:rPr>
          <w:rFonts w:ascii="Times New Roman" w:eastAsia="Times New Roman" w:hAnsi="Times New Roman" w:cs="Times New Roman"/>
          <w:color w:val="000000" w:themeColor="text1"/>
          <w:kern w:val="24"/>
          <w:szCs w:val="20"/>
          <w:lang w:eastAsia="en-GB"/>
        </w:rPr>
        <w:t xml:space="preserve"> Bead and Fuego with spring wheat (</w:t>
      </w:r>
      <w:r w:rsidRPr="00B74084">
        <w:rPr>
          <w:rFonts w:ascii="Times New Roman" w:eastAsia="Times New Roman" w:hAnsi="Times New Roman" w:cs="Times New Roman"/>
          <w:i/>
          <w:color w:val="000000" w:themeColor="text1"/>
          <w:kern w:val="24"/>
          <w:szCs w:val="20"/>
          <w:lang w:eastAsia="en-GB"/>
        </w:rPr>
        <w:t>Triticum aestivum</w:t>
      </w:r>
      <w:r w:rsidRPr="00B74084">
        <w:rPr>
          <w:rFonts w:ascii="Times New Roman" w:eastAsia="Times New Roman" w:hAnsi="Times New Roman" w:cs="Times New Roman"/>
          <w:color w:val="000000" w:themeColor="text1"/>
          <w:kern w:val="24"/>
          <w:szCs w:val="20"/>
          <w:lang w:eastAsia="en-GB"/>
        </w:rPr>
        <w:t xml:space="preserve">) </w:t>
      </w:r>
      <w:r w:rsidRPr="00B74084">
        <w:rPr>
          <w:rFonts w:ascii="Times New Roman" w:eastAsia="Times New Roman" w:hAnsi="Times New Roman" w:cs="Times New Roman"/>
          <w:i/>
          <w:color w:val="000000" w:themeColor="text1"/>
          <w:kern w:val="24"/>
          <w:szCs w:val="20"/>
          <w:lang w:eastAsia="en-GB"/>
        </w:rPr>
        <w:t xml:space="preserve">cv. </w:t>
      </w:r>
      <w:r w:rsidRPr="00B74084">
        <w:rPr>
          <w:rFonts w:ascii="Times New Roman" w:eastAsia="Times New Roman" w:hAnsi="Times New Roman" w:cs="Times New Roman"/>
          <w:color w:val="000000" w:themeColor="text1"/>
          <w:kern w:val="24"/>
          <w:szCs w:val="20"/>
          <w:lang w:eastAsia="en-GB"/>
        </w:rPr>
        <w:t>Paragon were evaluated at f</w:t>
      </w:r>
      <w:r w:rsidRPr="00B74084">
        <w:rPr>
          <w:rFonts w:ascii="Times New Roman" w:eastAsia="Times New Roman" w:hAnsi="Times New Roman" w:cs="Times New Roman"/>
          <w:color w:val="000000" w:themeColor="text1"/>
          <w:kern w:val="24"/>
          <w:szCs w:val="20"/>
          <w:lang w:val="en-US" w:eastAsia="en-GB"/>
        </w:rPr>
        <w:t>our drilling patterns in a randomized complete block design with four replicates and compared against their respective sole crops.</w:t>
      </w:r>
      <w:r w:rsidRPr="00B74084">
        <w:rPr>
          <w:rFonts w:ascii="Times New Roman" w:eastAsia="Times New Roman" w:hAnsi="Times New Roman" w:cs="Times New Roman"/>
          <w:color w:val="000000" w:themeColor="text1"/>
          <w:kern w:val="24"/>
          <w:szCs w:val="20"/>
          <w:lang w:eastAsia="en-GB"/>
        </w:rPr>
        <w:t xml:space="preserve"> Weed DM was 59% higher in sole cropping systems than bi-cropping systems. </w:t>
      </w:r>
      <w:r>
        <w:rPr>
          <w:rFonts w:ascii="Times New Roman" w:eastAsia="Times New Roman" w:hAnsi="Times New Roman" w:cs="Times New Roman"/>
          <w:color w:val="000000" w:themeColor="text1"/>
          <w:kern w:val="24"/>
          <w:szCs w:val="20"/>
          <w:lang w:eastAsia="en-GB"/>
        </w:rPr>
        <w:t xml:space="preserve">Sole </w:t>
      </w:r>
      <w:r w:rsidRPr="00B74084">
        <w:rPr>
          <w:rFonts w:ascii="Times New Roman" w:eastAsia="Times New Roman" w:hAnsi="Times New Roman" w:cs="Times New Roman"/>
          <w:color w:val="000000" w:themeColor="text1"/>
          <w:kern w:val="24"/>
          <w:szCs w:val="20"/>
          <w:lang w:eastAsia="en-GB"/>
        </w:rPr>
        <w:t xml:space="preserve">cropping systems outperformed </w:t>
      </w:r>
      <w:r>
        <w:rPr>
          <w:rFonts w:ascii="Times New Roman" w:eastAsia="Times New Roman" w:hAnsi="Times New Roman" w:cs="Times New Roman"/>
          <w:color w:val="000000" w:themeColor="text1"/>
          <w:kern w:val="24"/>
          <w:szCs w:val="20"/>
          <w:lang w:eastAsia="en-GB"/>
        </w:rPr>
        <w:t>bi-c</w:t>
      </w:r>
      <w:r w:rsidRPr="00B74084">
        <w:rPr>
          <w:rFonts w:ascii="Times New Roman" w:eastAsia="Times New Roman" w:hAnsi="Times New Roman" w:cs="Times New Roman"/>
          <w:color w:val="000000" w:themeColor="text1"/>
          <w:kern w:val="24"/>
          <w:szCs w:val="20"/>
          <w:lang w:eastAsia="en-GB"/>
        </w:rPr>
        <w:t xml:space="preserve">ropping systems </w:t>
      </w:r>
      <w:r w:rsidR="00021DA7">
        <w:rPr>
          <w:rFonts w:ascii="Times New Roman" w:eastAsia="Times New Roman" w:hAnsi="Times New Roman" w:cs="Times New Roman"/>
          <w:color w:val="000000" w:themeColor="text1"/>
          <w:kern w:val="24"/>
          <w:szCs w:val="20"/>
          <w:lang w:eastAsia="en-GB"/>
        </w:rPr>
        <w:t>for</w:t>
      </w:r>
      <w:r w:rsidRPr="00B74084">
        <w:rPr>
          <w:rFonts w:ascii="Times New Roman" w:eastAsia="Times New Roman" w:hAnsi="Times New Roman" w:cs="Times New Roman"/>
          <w:color w:val="000000" w:themeColor="text1"/>
          <w:kern w:val="24"/>
          <w:szCs w:val="20"/>
          <w:lang w:eastAsia="en-GB"/>
        </w:rPr>
        <w:t xml:space="preserve"> wheat </w:t>
      </w:r>
      <w:r>
        <w:rPr>
          <w:rFonts w:ascii="Times New Roman" w:eastAsia="Times New Roman" w:hAnsi="Times New Roman" w:cs="Times New Roman"/>
          <w:color w:val="000000" w:themeColor="text1"/>
          <w:kern w:val="24"/>
          <w:szCs w:val="20"/>
          <w:lang w:eastAsia="en-GB"/>
        </w:rPr>
        <w:t xml:space="preserve">(in 2016 only) </w:t>
      </w:r>
      <w:r w:rsidRPr="00B74084">
        <w:rPr>
          <w:rFonts w:ascii="Times New Roman" w:eastAsia="Times New Roman" w:hAnsi="Times New Roman" w:cs="Times New Roman"/>
          <w:color w:val="000000" w:themeColor="text1"/>
          <w:kern w:val="24"/>
          <w:szCs w:val="20"/>
          <w:lang w:eastAsia="en-GB"/>
        </w:rPr>
        <w:t xml:space="preserve">and bean forage DM yield. However bi-cropping systems </w:t>
      </w:r>
      <w:r w:rsidR="00021DA7">
        <w:rPr>
          <w:rFonts w:ascii="Times New Roman" w:eastAsia="Times New Roman" w:hAnsi="Times New Roman" w:cs="Times New Roman"/>
          <w:color w:val="000000" w:themeColor="text1"/>
          <w:kern w:val="24"/>
          <w:szCs w:val="20"/>
          <w:lang w:eastAsia="en-GB"/>
        </w:rPr>
        <w:t>produced</w:t>
      </w:r>
      <w:r w:rsidRPr="00B74084">
        <w:rPr>
          <w:rFonts w:ascii="Times New Roman" w:eastAsia="Times New Roman" w:hAnsi="Times New Roman" w:cs="Times New Roman"/>
          <w:color w:val="000000" w:themeColor="text1"/>
          <w:kern w:val="24"/>
          <w:szCs w:val="20"/>
          <w:lang w:eastAsia="en-GB"/>
        </w:rPr>
        <w:t xml:space="preserve"> higher total forage DM yield than sole cropping systems. Weed DM was higher in broadcast than alternate rows. Bean forage DM was higher in alternate rows than broadcast by 74%. Wheat forage DM w</w:t>
      </w:r>
      <w:r>
        <w:rPr>
          <w:rFonts w:ascii="Times New Roman" w:eastAsia="Times New Roman" w:hAnsi="Times New Roman" w:cs="Times New Roman"/>
          <w:color w:val="000000" w:themeColor="text1"/>
          <w:kern w:val="24"/>
          <w:szCs w:val="20"/>
          <w:lang w:eastAsia="en-GB"/>
        </w:rPr>
        <w:t>as</w:t>
      </w:r>
      <w:r w:rsidRPr="00B74084">
        <w:rPr>
          <w:rFonts w:ascii="Times New Roman" w:eastAsia="Times New Roman" w:hAnsi="Times New Roman" w:cs="Times New Roman"/>
          <w:color w:val="000000" w:themeColor="text1"/>
          <w:kern w:val="24"/>
          <w:szCs w:val="20"/>
          <w:lang w:eastAsia="en-GB"/>
        </w:rPr>
        <w:t xml:space="preserve"> not affected by the drilling patterns. Maris Bead had higher forage DM than Fuego</w:t>
      </w:r>
      <w:r>
        <w:rPr>
          <w:rFonts w:ascii="Times New Roman" w:eastAsia="Times New Roman" w:hAnsi="Times New Roman" w:cs="Times New Roman"/>
          <w:color w:val="000000" w:themeColor="text1"/>
          <w:kern w:val="24"/>
          <w:szCs w:val="20"/>
          <w:lang w:eastAsia="en-GB"/>
        </w:rPr>
        <w:t xml:space="preserve"> (in 2016 only)</w:t>
      </w:r>
      <w:r w:rsidRPr="00B74084">
        <w:rPr>
          <w:rFonts w:ascii="Times New Roman" w:eastAsia="Times New Roman" w:hAnsi="Times New Roman" w:cs="Times New Roman"/>
          <w:color w:val="000000" w:themeColor="text1"/>
          <w:kern w:val="24"/>
          <w:szCs w:val="20"/>
          <w:lang w:eastAsia="en-GB"/>
        </w:rPr>
        <w:t xml:space="preserve">.  In conclusion, bi-cropping can increase land productivity per unit area over sole cropping whilst improving forage DM yield and providing low cost integrated weed management.  Alternate row drilling can improve bi-cropping productivity over broadcast practice.  </w:t>
      </w:r>
    </w:p>
    <w:p w14:paraId="298F201B" w14:textId="77777777" w:rsidR="007E6BEB" w:rsidRPr="00A35DEC" w:rsidRDefault="007E6BEB" w:rsidP="007E6BEB">
      <w:pPr>
        <w:spacing w:before="240" w:after="240" w:line="360" w:lineRule="auto"/>
        <w:ind w:left="720"/>
        <w:rPr>
          <w:rFonts w:ascii="Times New Roman" w:eastAsia="Calibri" w:hAnsi="Times New Roman" w:cs="Times New Roman"/>
          <w:color w:val="000000" w:themeColor="text1"/>
          <w:sz w:val="28"/>
          <w:szCs w:val="24"/>
          <w:lang w:val="en-US"/>
        </w:rPr>
      </w:pPr>
      <w:r w:rsidRPr="00A35DEC">
        <w:rPr>
          <w:rFonts w:ascii="Times New Roman" w:eastAsia="Calibri" w:hAnsi="Times New Roman" w:cs="Times New Roman"/>
          <w:b/>
          <w:color w:val="000000" w:themeColor="text1"/>
          <w:sz w:val="24"/>
          <w:szCs w:val="24"/>
          <w:lang w:val="en-US"/>
        </w:rPr>
        <w:t>Key words</w:t>
      </w:r>
      <w:r w:rsidRPr="00A35DEC">
        <w:rPr>
          <w:rFonts w:ascii="Times New Roman" w:eastAsia="Calibri" w:hAnsi="Times New Roman" w:cs="Times New Roman"/>
          <w:color w:val="000000" w:themeColor="text1"/>
          <w:sz w:val="24"/>
          <w:szCs w:val="24"/>
          <w:lang w:val="en-US"/>
        </w:rPr>
        <w:t xml:space="preserve">: bi-cropping, </w:t>
      </w:r>
      <w:r>
        <w:rPr>
          <w:rFonts w:ascii="Times New Roman" w:eastAsia="Calibri" w:hAnsi="Times New Roman" w:cs="Times New Roman"/>
          <w:color w:val="000000" w:themeColor="text1"/>
          <w:sz w:val="24"/>
          <w:szCs w:val="24"/>
          <w:lang w:val="en-US"/>
        </w:rPr>
        <w:t xml:space="preserve">land equivalent ratio, </w:t>
      </w:r>
      <w:r w:rsidRPr="00A35DEC">
        <w:rPr>
          <w:rFonts w:ascii="Times New Roman" w:eastAsia="Times New Roman" w:hAnsi="Times New Roman" w:cs="Times New Roman"/>
          <w:color w:val="000000" w:themeColor="text1"/>
          <w:kern w:val="24"/>
          <w:sz w:val="24"/>
          <w:szCs w:val="20"/>
          <w:lang w:eastAsia="en-GB"/>
        </w:rPr>
        <w:t>resource-use efficiency,</w:t>
      </w:r>
      <w:r w:rsidRPr="00A35DEC">
        <w:rPr>
          <w:rFonts w:ascii="Times New Roman" w:eastAsia="Times New Roman" w:hAnsi="Times New Roman" w:cs="Times New Roman"/>
          <w:i/>
          <w:color w:val="000000" w:themeColor="text1"/>
          <w:kern w:val="24"/>
          <w:sz w:val="24"/>
          <w:szCs w:val="20"/>
          <w:lang w:eastAsia="en-GB"/>
        </w:rPr>
        <w:t xml:space="preserve"> </w:t>
      </w:r>
      <w:r w:rsidRPr="00A35DEC">
        <w:rPr>
          <w:rFonts w:ascii="Times New Roman" w:eastAsia="Calibri" w:hAnsi="Times New Roman" w:cs="Times New Roman"/>
          <w:color w:val="000000" w:themeColor="text1"/>
          <w:sz w:val="24"/>
          <w:szCs w:val="24"/>
          <w:lang w:val="en-US"/>
        </w:rPr>
        <w:t xml:space="preserve">faba bean, </w:t>
      </w:r>
      <w:r>
        <w:rPr>
          <w:rFonts w:ascii="Times New Roman" w:eastAsia="Calibri" w:hAnsi="Times New Roman" w:cs="Times New Roman"/>
          <w:color w:val="000000" w:themeColor="text1"/>
          <w:sz w:val="24"/>
          <w:szCs w:val="24"/>
          <w:lang w:val="en-US"/>
        </w:rPr>
        <w:t>forage yield, weed suppression</w:t>
      </w:r>
      <w:r w:rsidRPr="00A35DEC">
        <w:rPr>
          <w:rFonts w:ascii="Times New Roman" w:eastAsia="Calibri" w:hAnsi="Times New Roman" w:cs="Times New Roman"/>
          <w:color w:val="000000" w:themeColor="text1"/>
          <w:sz w:val="28"/>
          <w:szCs w:val="24"/>
          <w:lang w:val="en-US"/>
        </w:rPr>
        <w:t>.</w:t>
      </w:r>
    </w:p>
    <w:p w14:paraId="72CF65BA" w14:textId="77777777" w:rsidR="007E6BEB" w:rsidRPr="00B81E68" w:rsidRDefault="007E6BEB" w:rsidP="007E6BEB">
      <w:pPr>
        <w:pStyle w:val="Heading1"/>
        <w:spacing w:before="360" w:after="60" w:line="480" w:lineRule="auto"/>
        <w:rPr>
          <w:rFonts w:ascii="Times New Roman" w:eastAsia="Calibri" w:hAnsi="Times New Roman"/>
          <w:color w:val="000000" w:themeColor="text1"/>
          <w:sz w:val="24"/>
          <w:szCs w:val="24"/>
          <w:lang w:val="en-US"/>
        </w:rPr>
      </w:pPr>
      <w:r w:rsidRPr="00B81E68">
        <w:rPr>
          <w:rFonts w:ascii="Times New Roman" w:eastAsia="Calibri" w:hAnsi="Times New Roman"/>
          <w:color w:val="000000" w:themeColor="text1"/>
          <w:sz w:val="24"/>
          <w:szCs w:val="24"/>
          <w:lang w:val="en-US"/>
        </w:rPr>
        <w:t>Introduction</w:t>
      </w:r>
    </w:p>
    <w:p w14:paraId="197E7A12" w14:textId="0AA5713E" w:rsidR="007E6BEB" w:rsidRPr="0062721E" w:rsidRDefault="007E6BEB" w:rsidP="007E6BEB">
      <w:pPr>
        <w:spacing w:after="0" w:line="48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en-US"/>
        </w:rPr>
        <w:t>Bi-cropping is a planned crop diversity strategy in space and time, which involves the growing of two dissimilar crops on the same production unit (</w:t>
      </w:r>
      <w:r w:rsidRPr="00054BC9">
        <w:rPr>
          <w:rFonts w:ascii="Times New Roman" w:eastAsia="Calibri" w:hAnsi="Times New Roman" w:cs="Times New Roman"/>
          <w:color w:val="000000" w:themeColor="text1"/>
          <w:sz w:val="24"/>
          <w:szCs w:val="24"/>
        </w:rPr>
        <w:t xml:space="preserve">Vandermeer </w:t>
      </w:r>
      <w:r>
        <w:rPr>
          <w:rFonts w:ascii="Times New Roman" w:eastAsia="Calibri" w:hAnsi="Times New Roman" w:cs="Times New Roman"/>
          <w:color w:val="000000" w:themeColor="text1"/>
          <w:sz w:val="24"/>
          <w:szCs w:val="24"/>
        </w:rPr>
        <w:t>et al.</w:t>
      </w:r>
      <w:r w:rsidRPr="00054BC9">
        <w:rPr>
          <w:rFonts w:ascii="Times New Roman" w:eastAsia="Calibri" w:hAnsi="Times New Roman" w:cs="Times New Roman"/>
          <w:color w:val="000000" w:themeColor="text1"/>
          <w:sz w:val="24"/>
          <w:szCs w:val="24"/>
        </w:rPr>
        <w:t>1998</w:t>
      </w:r>
      <w:r>
        <w:rPr>
          <w:rFonts w:ascii="Times New Roman" w:eastAsia="Calibri" w:hAnsi="Times New Roman" w:cs="Times New Roman"/>
          <w:color w:val="000000" w:themeColor="text1"/>
          <w:sz w:val="24"/>
          <w:szCs w:val="24"/>
        </w:rPr>
        <w:t xml:space="preserve">). There are various advantages of bi-cropping systems over sole cropping systems derived from ecological principles including; competition, complementarity and facilitation (Hauggaard-Nielsen </w:t>
      </w:r>
      <w:r w:rsidRPr="00727F04">
        <w:rPr>
          <w:rFonts w:ascii="Times New Roman" w:eastAsia="Calibri" w:hAnsi="Times New Roman" w:cs="Times New Roman"/>
          <w:color w:val="000000" w:themeColor="text1"/>
          <w:sz w:val="24"/>
          <w:szCs w:val="24"/>
        </w:rPr>
        <w:t xml:space="preserve">et al. </w:t>
      </w:r>
      <w:r>
        <w:rPr>
          <w:rFonts w:ascii="Times New Roman" w:eastAsia="Calibri" w:hAnsi="Times New Roman" w:cs="Times New Roman"/>
          <w:color w:val="000000" w:themeColor="text1"/>
          <w:sz w:val="24"/>
          <w:szCs w:val="24"/>
        </w:rPr>
        <w:t xml:space="preserve">2008). If the interspecific competition for growth resources is lower than the </w:t>
      </w:r>
      <w:r>
        <w:rPr>
          <w:rFonts w:ascii="Times New Roman" w:eastAsia="Calibri" w:hAnsi="Times New Roman" w:cs="Times New Roman"/>
          <w:color w:val="000000" w:themeColor="text1"/>
          <w:sz w:val="24"/>
          <w:szCs w:val="24"/>
        </w:rPr>
        <w:lastRenderedPageBreak/>
        <w:t xml:space="preserve">intraspecific competition, species share only part of the same niche resulting in reduced competition (Vandermeer 2011). Bi-cropping can offer benefits over sole cropping because it can increase production per unit area as a result of the more effective use of growth resources such as light, water and nutrients (Jalilian </w:t>
      </w:r>
      <w:r w:rsidRPr="00727F04">
        <w:rPr>
          <w:rFonts w:ascii="Times New Roman" w:eastAsia="Calibri" w:hAnsi="Times New Roman" w:cs="Times New Roman"/>
          <w:color w:val="000000" w:themeColor="text1"/>
          <w:sz w:val="24"/>
          <w:szCs w:val="24"/>
        </w:rPr>
        <w:t>et al.</w:t>
      </w:r>
      <w:r>
        <w:rPr>
          <w:rFonts w:ascii="Times New Roman" w:eastAsia="Calibri" w:hAnsi="Times New Roman" w:cs="Times New Roman"/>
          <w:color w:val="000000" w:themeColor="text1"/>
          <w:sz w:val="24"/>
          <w:szCs w:val="24"/>
        </w:rPr>
        <w:t xml:space="preserve"> 2017).  Bi-cropping can offer higher yields than sole cropping due to better resource capture, which may occur when the grain legume component supplies nitrogen to other crops via biological nitrogen fixation (</w:t>
      </w:r>
      <w:r w:rsidRPr="00A53B50">
        <w:rPr>
          <w:rFonts w:ascii="Times New Roman" w:eastAsia="Calibri" w:hAnsi="Times New Roman" w:cs="Times New Roman"/>
          <w:color w:val="000000" w:themeColor="text1"/>
          <w:sz w:val="24"/>
          <w:szCs w:val="24"/>
        </w:rPr>
        <w:t>Corre-Hellou et al. 2011</w:t>
      </w:r>
      <w:r>
        <w:rPr>
          <w:rFonts w:ascii="Times New Roman" w:eastAsia="Calibri" w:hAnsi="Times New Roman" w:cs="Times New Roman"/>
          <w:color w:val="000000" w:themeColor="text1"/>
          <w:sz w:val="24"/>
          <w:szCs w:val="24"/>
        </w:rPr>
        <w:t xml:space="preserve">; </w:t>
      </w:r>
      <w:r w:rsidRPr="00A53B50">
        <w:rPr>
          <w:rFonts w:ascii="Times New Roman" w:eastAsia="Calibri" w:hAnsi="Times New Roman" w:cs="Times New Roman"/>
          <w:color w:val="000000" w:themeColor="text1"/>
          <w:sz w:val="24"/>
          <w:szCs w:val="24"/>
        </w:rPr>
        <w:t xml:space="preserve">Bedoussac </w:t>
      </w:r>
      <w:r>
        <w:rPr>
          <w:rFonts w:ascii="Times New Roman" w:eastAsia="Calibri" w:hAnsi="Times New Roman" w:cs="Times New Roman"/>
          <w:color w:val="000000" w:themeColor="text1"/>
          <w:sz w:val="24"/>
          <w:szCs w:val="24"/>
        </w:rPr>
        <w:t xml:space="preserve">and </w:t>
      </w:r>
      <w:r w:rsidRPr="00A53B50">
        <w:rPr>
          <w:rFonts w:ascii="Times New Roman" w:eastAsia="Calibri" w:hAnsi="Times New Roman" w:cs="Times New Roman"/>
          <w:color w:val="000000" w:themeColor="text1"/>
          <w:sz w:val="24"/>
          <w:szCs w:val="24"/>
        </w:rPr>
        <w:t>Justes</w:t>
      </w:r>
      <w:r>
        <w:rPr>
          <w:rFonts w:ascii="Times New Roman" w:eastAsia="Calibri" w:hAnsi="Times New Roman" w:cs="Times New Roman"/>
          <w:color w:val="000000" w:themeColor="text1"/>
          <w:sz w:val="24"/>
          <w:szCs w:val="24"/>
        </w:rPr>
        <w:t xml:space="preserve"> </w:t>
      </w:r>
      <w:r w:rsidRPr="00A53B50">
        <w:rPr>
          <w:rFonts w:ascii="Times New Roman" w:eastAsia="Calibri" w:hAnsi="Times New Roman" w:cs="Times New Roman"/>
          <w:color w:val="000000" w:themeColor="text1"/>
          <w:sz w:val="24"/>
          <w:szCs w:val="24"/>
        </w:rPr>
        <w:t>2010</w:t>
      </w:r>
      <w:r>
        <w:rPr>
          <w:rFonts w:ascii="Times New Roman" w:eastAsia="Calibri" w:hAnsi="Times New Roman" w:cs="Times New Roman"/>
          <w:color w:val="000000" w:themeColor="text1"/>
          <w:sz w:val="24"/>
          <w:szCs w:val="24"/>
        </w:rPr>
        <w:t xml:space="preserve">).  Bi-cropping systems can also offer improved weed suppression due to more efficient capture and conversion of resources required for growth into crop biomass than in sole cropping systems (Khashayar et al. 2014).  </w:t>
      </w:r>
      <w:r w:rsidRPr="00245607">
        <w:rPr>
          <w:rFonts w:ascii="Times New Roman" w:eastAsia="Calibri" w:hAnsi="Times New Roman" w:cs="Times New Roman"/>
          <w:color w:val="000000" w:themeColor="text1"/>
          <w:sz w:val="24"/>
          <w:szCs w:val="24"/>
        </w:rPr>
        <w:t xml:space="preserve">Bi-cropping </w:t>
      </w:r>
      <w:r>
        <w:rPr>
          <w:rFonts w:ascii="Times New Roman" w:eastAsia="Calibri" w:hAnsi="Times New Roman" w:cs="Times New Roman"/>
          <w:color w:val="000000" w:themeColor="text1"/>
          <w:sz w:val="24"/>
          <w:szCs w:val="24"/>
        </w:rPr>
        <w:t>has shown the capa</w:t>
      </w:r>
      <w:r w:rsidRPr="0062721E">
        <w:rPr>
          <w:rFonts w:ascii="Times New Roman" w:eastAsia="Calibri" w:hAnsi="Times New Roman" w:cs="Times New Roman"/>
          <w:color w:val="000000" w:themeColor="text1"/>
          <w:sz w:val="24"/>
          <w:szCs w:val="24"/>
        </w:rPr>
        <w:t xml:space="preserve">city to </w:t>
      </w:r>
      <w:r>
        <w:rPr>
          <w:rFonts w:ascii="Times New Roman" w:eastAsia="Calibri" w:hAnsi="Times New Roman" w:cs="Times New Roman"/>
          <w:color w:val="000000" w:themeColor="text1"/>
          <w:sz w:val="24"/>
          <w:szCs w:val="24"/>
        </w:rPr>
        <w:t xml:space="preserve">improve </w:t>
      </w:r>
      <w:r w:rsidRPr="0062721E">
        <w:rPr>
          <w:rFonts w:ascii="Times New Roman" w:eastAsia="Calibri" w:hAnsi="Times New Roman" w:cs="Times New Roman"/>
          <w:color w:val="000000" w:themeColor="text1"/>
          <w:sz w:val="24"/>
          <w:szCs w:val="24"/>
        </w:rPr>
        <w:t xml:space="preserve">sustainability in modern agricultural production systems </w:t>
      </w:r>
      <w:r>
        <w:rPr>
          <w:rFonts w:ascii="Times New Roman" w:eastAsia="Calibri" w:hAnsi="Times New Roman" w:cs="Times New Roman"/>
          <w:color w:val="000000" w:themeColor="text1"/>
          <w:sz w:val="24"/>
          <w:szCs w:val="24"/>
        </w:rPr>
        <w:t xml:space="preserve">over </w:t>
      </w:r>
      <w:r w:rsidRPr="0062721E">
        <w:rPr>
          <w:rFonts w:ascii="Times New Roman" w:eastAsia="Calibri" w:hAnsi="Times New Roman" w:cs="Times New Roman"/>
          <w:color w:val="000000" w:themeColor="text1"/>
          <w:sz w:val="24"/>
          <w:szCs w:val="24"/>
        </w:rPr>
        <w:t xml:space="preserve">sole cropping by </w:t>
      </w:r>
      <w:r>
        <w:rPr>
          <w:rFonts w:ascii="Times New Roman" w:eastAsia="Calibri" w:hAnsi="Times New Roman" w:cs="Times New Roman"/>
          <w:color w:val="000000" w:themeColor="text1"/>
          <w:sz w:val="24"/>
          <w:szCs w:val="24"/>
        </w:rPr>
        <w:t xml:space="preserve">improving </w:t>
      </w:r>
      <w:r w:rsidRPr="0062721E">
        <w:rPr>
          <w:rFonts w:ascii="Times New Roman" w:eastAsia="Calibri" w:hAnsi="Times New Roman" w:cs="Times New Roman"/>
          <w:color w:val="000000" w:themeColor="text1"/>
          <w:sz w:val="24"/>
          <w:szCs w:val="24"/>
        </w:rPr>
        <w:t xml:space="preserve">crop yields, </w:t>
      </w:r>
      <w:r>
        <w:rPr>
          <w:rFonts w:ascii="Times New Roman" w:eastAsia="Calibri" w:hAnsi="Times New Roman" w:cs="Times New Roman"/>
          <w:color w:val="000000" w:themeColor="text1"/>
          <w:sz w:val="24"/>
          <w:szCs w:val="24"/>
        </w:rPr>
        <w:t xml:space="preserve">reducing </w:t>
      </w:r>
      <w:r w:rsidRPr="0062721E">
        <w:rPr>
          <w:rFonts w:ascii="Times New Roman" w:eastAsia="Calibri" w:hAnsi="Times New Roman" w:cs="Times New Roman"/>
          <w:color w:val="000000" w:themeColor="text1"/>
          <w:sz w:val="24"/>
          <w:szCs w:val="24"/>
        </w:rPr>
        <w:t xml:space="preserve">weeds and </w:t>
      </w:r>
      <w:r>
        <w:rPr>
          <w:rFonts w:ascii="Times New Roman" w:eastAsia="Calibri" w:hAnsi="Times New Roman" w:cs="Times New Roman"/>
          <w:color w:val="000000" w:themeColor="text1"/>
          <w:sz w:val="24"/>
          <w:szCs w:val="24"/>
        </w:rPr>
        <w:t xml:space="preserve">decreasing </w:t>
      </w:r>
      <w:r w:rsidRPr="0062721E">
        <w:rPr>
          <w:rFonts w:ascii="Times New Roman" w:eastAsia="Calibri" w:hAnsi="Times New Roman" w:cs="Times New Roman"/>
          <w:color w:val="000000" w:themeColor="text1"/>
          <w:sz w:val="24"/>
          <w:szCs w:val="24"/>
        </w:rPr>
        <w:t>environmental deterioration (</w:t>
      </w:r>
      <w:r w:rsidRPr="00A546B0">
        <w:rPr>
          <w:rFonts w:ascii="Times New Roman" w:eastAsia="Calibri" w:hAnsi="Times New Roman" w:cs="Times New Roman"/>
          <w:color w:val="000000" w:themeColor="text1"/>
          <w:sz w:val="24"/>
          <w:szCs w:val="24"/>
        </w:rPr>
        <w:t>Malézieux</w:t>
      </w:r>
      <w:r>
        <w:rPr>
          <w:rFonts w:ascii="Times New Roman" w:eastAsia="Calibri" w:hAnsi="Times New Roman" w:cs="Times New Roman"/>
          <w:color w:val="000000" w:themeColor="text1"/>
          <w:sz w:val="24"/>
          <w:szCs w:val="24"/>
        </w:rPr>
        <w:t xml:space="preserve"> et al. 2009</w:t>
      </w:r>
      <w:r w:rsidRPr="0062721E">
        <w:rPr>
          <w:rFonts w:ascii="Times New Roman" w:eastAsia="Calibri" w:hAnsi="Times New Roman" w:cs="Times New Roman"/>
          <w:color w:val="000000" w:themeColor="text1"/>
          <w:sz w:val="24"/>
          <w:szCs w:val="24"/>
        </w:rPr>
        <w:t xml:space="preserve">). </w:t>
      </w:r>
    </w:p>
    <w:p w14:paraId="241DD4CA" w14:textId="77777777" w:rsidR="007E6BEB" w:rsidRPr="0062721E" w:rsidRDefault="007E6BEB" w:rsidP="007E6BEB">
      <w:pPr>
        <w:spacing w:after="0" w:line="480" w:lineRule="auto"/>
        <w:ind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With increasing restrictions on chemical weed control in European arable production systems, </w:t>
      </w:r>
      <w:r w:rsidRPr="0062721E">
        <w:rPr>
          <w:rFonts w:ascii="Times New Roman" w:eastAsia="Calibri" w:hAnsi="Times New Roman" w:cs="Times New Roman"/>
          <w:color w:val="000000" w:themeColor="text1"/>
          <w:sz w:val="24"/>
          <w:szCs w:val="24"/>
        </w:rPr>
        <w:t xml:space="preserve">there has been a renewed interest to integrate non-chemical (cultural) weed control options, such as the use of competitive crop cultivars, </w:t>
      </w:r>
      <w:r>
        <w:rPr>
          <w:rFonts w:ascii="Times New Roman" w:eastAsia="Calibri" w:hAnsi="Times New Roman" w:cs="Times New Roman"/>
          <w:color w:val="000000" w:themeColor="text1"/>
          <w:sz w:val="24"/>
          <w:szCs w:val="24"/>
        </w:rPr>
        <w:t>resulting in reduced herbicide use</w:t>
      </w:r>
      <w:r w:rsidRPr="0062721E">
        <w:rPr>
          <w:rFonts w:ascii="Times New Roman" w:eastAsia="Calibri" w:hAnsi="Times New Roman" w:cs="Times New Roman"/>
          <w:color w:val="000000" w:themeColor="text1"/>
          <w:sz w:val="24"/>
          <w:szCs w:val="24"/>
        </w:rPr>
        <w:t xml:space="preserve"> and less detrimental to the environment (</w:t>
      </w:r>
      <w:r>
        <w:rPr>
          <w:rFonts w:ascii="Times New Roman" w:eastAsia="Calibri" w:hAnsi="Times New Roman" w:cs="Times New Roman"/>
          <w:color w:val="000000" w:themeColor="text1"/>
          <w:sz w:val="24"/>
          <w:szCs w:val="24"/>
        </w:rPr>
        <w:t>Food and F</w:t>
      </w:r>
      <w:r w:rsidRPr="009D4BE2">
        <w:rPr>
          <w:rFonts w:ascii="Times New Roman" w:eastAsia="Calibri" w:hAnsi="Times New Roman" w:cs="Times New Roman"/>
          <w:color w:val="000000" w:themeColor="text1"/>
          <w:sz w:val="24"/>
          <w:szCs w:val="24"/>
        </w:rPr>
        <w:t>airness</w:t>
      </w:r>
      <w:r>
        <w:rPr>
          <w:rFonts w:ascii="Times New Roman" w:eastAsia="Calibri" w:hAnsi="Times New Roman" w:cs="Times New Roman"/>
          <w:color w:val="000000" w:themeColor="text1"/>
          <w:sz w:val="24"/>
          <w:szCs w:val="24"/>
        </w:rPr>
        <w:t xml:space="preserve"> 2008;</w:t>
      </w:r>
      <w:r w:rsidRPr="009D4BE2">
        <w:rPr>
          <w:rFonts w:ascii="Times New Roman" w:eastAsia="Calibri" w:hAnsi="Times New Roman" w:cs="Times New Roman"/>
          <w:color w:val="000000" w:themeColor="text1"/>
          <w:sz w:val="24"/>
          <w:szCs w:val="24"/>
        </w:rPr>
        <w:t xml:space="preserve"> </w:t>
      </w:r>
      <w:r w:rsidRPr="0062721E">
        <w:rPr>
          <w:rFonts w:ascii="Times New Roman" w:eastAsia="Calibri" w:hAnsi="Times New Roman" w:cs="Times New Roman"/>
          <w:color w:val="000000" w:themeColor="text1"/>
          <w:sz w:val="24"/>
          <w:szCs w:val="24"/>
        </w:rPr>
        <w:t>Andrew et al</w:t>
      </w:r>
      <w:r w:rsidRPr="0062721E">
        <w:rPr>
          <w:rFonts w:ascii="Times New Roman" w:eastAsia="Calibri" w:hAnsi="Times New Roman" w:cs="Times New Roman"/>
          <w:i/>
          <w:color w:val="000000" w:themeColor="text1"/>
          <w:sz w:val="24"/>
          <w:szCs w:val="24"/>
        </w:rPr>
        <w:t>.</w:t>
      </w:r>
      <w:r w:rsidRPr="0062721E">
        <w:rPr>
          <w:rFonts w:ascii="Times New Roman" w:eastAsia="Calibri" w:hAnsi="Times New Roman" w:cs="Times New Roman"/>
          <w:color w:val="000000" w:themeColor="text1"/>
          <w:sz w:val="24"/>
          <w:szCs w:val="24"/>
        </w:rPr>
        <w:t xml:space="preserve"> 2015)</w:t>
      </w:r>
      <w:r>
        <w:rPr>
          <w:rFonts w:ascii="Times New Roman" w:eastAsia="Calibri" w:hAnsi="Times New Roman" w:cs="Times New Roman"/>
          <w:color w:val="000000" w:themeColor="text1"/>
          <w:sz w:val="24"/>
          <w:szCs w:val="24"/>
        </w:rPr>
        <w:t xml:space="preserve"> whilst </w:t>
      </w:r>
      <w:r w:rsidRPr="000B28E4">
        <w:rPr>
          <w:rFonts w:ascii="Times New Roman" w:eastAsia="Calibri" w:hAnsi="Times New Roman" w:cs="Times New Roman"/>
          <w:color w:val="000000" w:themeColor="text1"/>
          <w:sz w:val="24"/>
          <w:szCs w:val="24"/>
        </w:rPr>
        <w:t>suppress</w:t>
      </w:r>
      <w:r>
        <w:rPr>
          <w:rFonts w:ascii="Times New Roman" w:eastAsia="Calibri" w:hAnsi="Times New Roman" w:cs="Times New Roman"/>
          <w:color w:val="000000" w:themeColor="text1"/>
          <w:sz w:val="24"/>
          <w:szCs w:val="24"/>
        </w:rPr>
        <w:t>ing</w:t>
      </w:r>
      <w:r w:rsidRPr="000B28E4">
        <w:rPr>
          <w:rFonts w:ascii="Times New Roman" w:eastAsia="Calibri" w:hAnsi="Times New Roman" w:cs="Times New Roman"/>
          <w:color w:val="000000" w:themeColor="text1"/>
          <w:sz w:val="24"/>
          <w:szCs w:val="24"/>
        </w:rPr>
        <w:t xml:space="preserve"> weed seed production and </w:t>
      </w:r>
      <w:r>
        <w:rPr>
          <w:rFonts w:ascii="Times New Roman" w:eastAsia="Calibri" w:hAnsi="Times New Roman" w:cs="Times New Roman"/>
          <w:color w:val="000000" w:themeColor="text1"/>
          <w:sz w:val="24"/>
          <w:szCs w:val="24"/>
        </w:rPr>
        <w:t>help alleviate</w:t>
      </w:r>
      <w:r w:rsidRPr="000B28E4">
        <w:rPr>
          <w:rFonts w:ascii="Times New Roman" w:eastAsia="Calibri" w:hAnsi="Times New Roman" w:cs="Times New Roman"/>
          <w:color w:val="000000" w:themeColor="text1"/>
          <w:sz w:val="24"/>
          <w:szCs w:val="24"/>
        </w:rPr>
        <w:t xml:space="preserve"> future weed infestation (Kumar et al. 2013). The use</w:t>
      </w:r>
      <w:r w:rsidRPr="0062721E">
        <w:rPr>
          <w:rFonts w:ascii="Times New Roman" w:eastAsia="Calibri" w:hAnsi="Times New Roman" w:cs="Times New Roman"/>
          <w:color w:val="000000" w:themeColor="text1"/>
          <w:sz w:val="24"/>
          <w:szCs w:val="24"/>
        </w:rPr>
        <w:t xml:space="preserve"> of </w:t>
      </w:r>
      <w:r>
        <w:rPr>
          <w:rFonts w:ascii="Times New Roman" w:eastAsia="Calibri" w:hAnsi="Times New Roman" w:cs="Times New Roman"/>
          <w:color w:val="000000" w:themeColor="text1"/>
          <w:sz w:val="24"/>
          <w:szCs w:val="24"/>
        </w:rPr>
        <w:t>crop</w:t>
      </w:r>
      <w:r w:rsidRPr="0062721E">
        <w:rPr>
          <w:rFonts w:ascii="Times New Roman" w:eastAsia="Calibri" w:hAnsi="Times New Roman" w:cs="Times New Roman"/>
          <w:color w:val="000000" w:themeColor="text1"/>
          <w:sz w:val="24"/>
          <w:szCs w:val="24"/>
        </w:rPr>
        <w:t xml:space="preserve"> height (Christensen 1995; Cosser et al. 1997), speed of crop development (Grime 2001) and efficient partitioning of resources (Stevanato et al. 2011) </w:t>
      </w:r>
      <w:r>
        <w:rPr>
          <w:rFonts w:ascii="Times New Roman" w:eastAsia="Calibri" w:hAnsi="Times New Roman" w:cs="Times New Roman"/>
          <w:color w:val="000000" w:themeColor="text1"/>
          <w:sz w:val="24"/>
          <w:szCs w:val="24"/>
        </w:rPr>
        <w:t>can play an important role in the reducing of weed growth and thereby improve long-</w:t>
      </w:r>
      <w:r w:rsidRPr="0062721E">
        <w:rPr>
          <w:rFonts w:ascii="Times New Roman" w:eastAsia="Calibri" w:hAnsi="Times New Roman" w:cs="Times New Roman"/>
          <w:color w:val="000000" w:themeColor="text1"/>
          <w:sz w:val="24"/>
          <w:szCs w:val="24"/>
        </w:rPr>
        <w:t>term sustainability of organic based production systems (Andrew et al</w:t>
      </w:r>
      <w:r w:rsidRPr="0062721E">
        <w:rPr>
          <w:rFonts w:ascii="Times New Roman" w:eastAsia="Calibri" w:hAnsi="Times New Roman" w:cs="Times New Roman"/>
          <w:i/>
          <w:color w:val="000000" w:themeColor="text1"/>
          <w:sz w:val="24"/>
          <w:szCs w:val="24"/>
        </w:rPr>
        <w:t>.</w:t>
      </w:r>
      <w:r w:rsidRPr="0062721E">
        <w:rPr>
          <w:rFonts w:ascii="Times New Roman" w:eastAsia="Calibri" w:hAnsi="Times New Roman" w:cs="Times New Roman"/>
          <w:color w:val="000000" w:themeColor="text1"/>
          <w:sz w:val="24"/>
          <w:szCs w:val="24"/>
        </w:rPr>
        <w:t xml:space="preserve"> 2015; Bahadur et al. 2015). </w:t>
      </w:r>
      <w:r>
        <w:rPr>
          <w:rFonts w:ascii="Times New Roman" w:eastAsia="Calibri" w:hAnsi="Times New Roman" w:cs="Times New Roman"/>
          <w:color w:val="000000" w:themeColor="text1"/>
          <w:sz w:val="24"/>
          <w:szCs w:val="24"/>
        </w:rPr>
        <w:t>C</w:t>
      </w:r>
      <w:r w:rsidRPr="00831801">
        <w:rPr>
          <w:rFonts w:ascii="Times New Roman" w:eastAsia="Calibri" w:hAnsi="Times New Roman" w:cs="Times New Roman"/>
          <w:color w:val="000000" w:themeColor="text1"/>
          <w:sz w:val="24"/>
          <w:szCs w:val="24"/>
        </w:rPr>
        <w:t>anopy archi</w:t>
      </w:r>
      <w:r>
        <w:rPr>
          <w:rFonts w:ascii="Times New Roman" w:eastAsia="Calibri" w:hAnsi="Times New Roman" w:cs="Times New Roman"/>
          <w:color w:val="000000" w:themeColor="text1"/>
          <w:sz w:val="24"/>
          <w:szCs w:val="24"/>
        </w:rPr>
        <w:t>tectural traits also contribute</w:t>
      </w:r>
      <w:r w:rsidRPr="00831801">
        <w:rPr>
          <w:rFonts w:ascii="Times New Roman" w:eastAsia="Calibri" w:hAnsi="Times New Roman" w:cs="Times New Roman"/>
          <w:color w:val="000000" w:themeColor="text1"/>
          <w:sz w:val="24"/>
          <w:szCs w:val="24"/>
        </w:rPr>
        <w:t xml:space="preserve"> to integrated weed management strategy </w:t>
      </w:r>
      <w:r w:rsidRPr="00C21623">
        <w:rPr>
          <w:rFonts w:ascii="Times New Roman" w:eastAsia="Calibri" w:hAnsi="Times New Roman" w:cs="Times New Roman"/>
          <w:color w:val="000000" w:themeColor="text1"/>
          <w:sz w:val="24"/>
          <w:szCs w:val="24"/>
        </w:rPr>
        <w:t>in bi-cropping</w:t>
      </w:r>
      <w:r w:rsidRPr="00A0736E">
        <w:rPr>
          <w:rFonts w:ascii="Times New Roman" w:eastAsia="Calibri" w:hAnsi="Times New Roman" w:cs="Times New Roman"/>
          <w:color w:val="000000" w:themeColor="text1"/>
          <w:sz w:val="24"/>
          <w:szCs w:val="24"/>
        </w:rPr>
        <w:t xml:space="preserve"> production systems (Davies et al. 2004). Planophile crop cultivars were reported to be more s</w:t>
      </w:r>
      <w:r w:rsidRPr="0062721E">
        <w:rPr>
          <w:rFonts w:ascii="Times New Roman" w:eastAsia="Calibri" w:hAnsi="Times New Roman" w:cs="Times New Roman"/>
          <w:color w:val="000000" w:themeColor="text1"/>
          <w:sz w:val="24"/>
          <w:szCs w:val="24"/>
        </w:rPr>
        <w:t xml:space="preserve">uitable for cultural weed control over erectophile especially during the early growth stages (Eisele and Kopke 1997; Hoad et al. 2006; Davies et al. 2004).  </w:t>
      </w:r>
      <w:r>
        <w:rPr>
          <w:rFonts w:ascii="Times New Roman" w:eastAsia="Calibri" w:hAnsi="Times New Roman" w:cs="Times New Roman"/>
          <w:color w:val="000000" w:themeColor="text1"/>
          <w:sz w:val="24"/>
          <w:szCs w:val="24"/>
        </w:rPr>
        <w:t xml:space="preserve">The use of </w:t>
      </w:r>
      <w:r w:rsidRPr="00831801">
        <w:rPr>
          <w:rFonts w:ascii="Times New Roman" w:eastAsia="Calibri" w:hAnsi="Times New Roman" w:cs="Times New Roman"/>
          <w:color w:val="000000" w:themeColor="text1"/>
          <w:sz w:val="24"/>
          <w:szCs w:val="24"/>
        </w:rPr>
        <w:t xml:space="preserve">competitive </w:t>
      </w:r>
      <w:r w:rsidRPr="00831801">
        <w:rPr>
          <w:rFonts w:ascii="Times New Roman" w:eastAsia="Calibri" w:hAnsi="Times New Roman" w:cs="Times New Roman"/>
          <w:color w:val="000000" w:themeColor="text1"/>
          <w:sz w:val="24"/>
          <w:szCs w:val="24"/>
        </w:rPr>
        <w:lastRenderedPageBreak/>
        <w:t>crop cultivar</w:t>
      </w:r>
      <w:r>
        <w:rPr>
          <w:rFonts w:ascii="Times New Roman" w:eastAsia="Calibri" w:hAnsi="Times New Roman" w:cs="Times New Roman"/>
          <w:color w:val="000000" w:themeColor="text1"/>
          <w:sz w:val="24"/>
          <w:szCs w:val="24"/>
        </w:rPr>
        <w:t>s</w:t>
      </w:r>
      <w:r w:rsidRPr="00831801">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is rarely practised for weed control as it has not been the main focus for </w:t>
      </w:r>
      <w:r w:rsidRPr="00831801">
        <w:rPr>
          <w:rFonts w:ascii="Times New Roman" w:eastAsia="Calibri" w:hAnsi="Times New Roman" w:cs="Times New Roman"/>
          <w:color w:val="000000" w:themeColor="text1"/>
          <w:sz w:val="24"/>
          <w:szCs w:val="24"/>
        </w:rPr>
        <w:t xml:space="preserve">plant </w:t>
      </w:r>
      <w:r w:rsidRPr="00C21623">
        <w:rPr>
          <w:rFonts w:ascii="Times New Roman" w:eastAsia="Calibri" w:hAnsi="Times New Roman" w:cs="Times New Roman"/>
          <w:color w:val="000000" w:themeColor="text1"/>
          <w:sz w:val="24"/>
          <w:szCs w:val="24"/>
        </w:rPr>
        <w:t>breeders (Andrew et al. 2015).</w:t>
      </w:r>
      <w:r w:rsidRPr="00831801">
        <w:rPr>
          <w:rFonts w:ascii="Times New Roman" w:eastAsia="Calibri" w:hAnsi="Times New Roman" w:cs="Times New Roman"/>
          <w:color w:val="000000" w:themeColor="text1"/>
          <w:sz w:val="24"/>
          <w:szCs w:val="24"/>
        </w:rPr>
        <w:t xml:space="preserve">   </w:t>
      </w:r>
    </w:p>
    <w:p w14:paraId="27791177" w14:textId="00797105" w:rsidR="007E6BEB" w:rsidRDefault="007E6BEB" w:rsidP="007E6BEB">
      <w:pPr>
        <w:spacing w:after="0" w:line="480" w:lineRule="auto"/>
        <w:ind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sz w:val="24"/>
          <w:szCs w:val="24"/>
        </w:rPr>
        <w:t>B</w:t>
      </w:r>
      <w:r w:rsidRPr="0062721E">
        <w:rPr>
          <w:rFonts w:ascii="Times New Roman" w:eastAsia="Calibri" w:hAnsi="Times New Roman" w:cs="Times New Roman"/>
          <w:color w:val="000000"/>
          <w:sz w:val="24"/>
          <w:szCs w:val="24"/>
        </w:rPr>
        <w:t>i-cropping</w:t>
      </w:r>
      <w:r>
        <w:rPr>
          <w:rFonts w:ascii="Times New Roman" w:eastAsia="Calibri" w:hAnsi="Times New Roman" w:cs="Times New Roman"/>
          <w:color w:val="000000"/>
          <w:sz w:val="24"/>
          <w:szCs w:val="24"/>
        </w:rPr>
        <w:t xml:space="preserve"> can deliver higher forage yields than sole cropping whilst reducing weed growth by competing with the weeds for essential resources required for plant growth</w:t>
      </w:r>
      <w:r w:rsidRPr="0062721E">
        <w:rPr>
          <w:rFonts w:ascii="Times New Roman" w:eastAsia="Calibri" w:hAnsi="Times New Roman" w:cs="Times New Roman"/>
          <w:color w:val="000000"/>
          <w:sz w:val="24"/>
          <w:szCs w:val="24"/>
        </w:rPr>
        <w:t xml:space="preserve"> </w:t>
      </w:r>
      <w:r w:rsidRPr="00894702">
        <w:rPr>
          <w:rFonts w:ascii="Times New Roman" w:eastAsia="Calibri" w:hAnsi="Times New Roman" w:cs="Times New Roman"/>
          <w:color w:val="000000"/>
          <w:sz w:val="24"/>
          <w:szCs w:val="24"/>
        </w:rPr>
        <w:t>(</w:t>
      </w:r>
      <w:r w:rsidRPr="00721174">
        <w:rPr>
          <w:rFonts w:ascii="Times New Roman" w:eastAsia="Calibri" w:hAnsi="Times New Roman" w:cs="Times New Roman"/>
          <w:color w:val="000000"/>
          <w:sz w:val="24"/>
          <w:szCs w:val="24"/>
        </w:rPr>
        <w:t>Fernandez-Aparicio et al. 2010</w:t>
      </w:r>
      <w:r>
        <w:rPr>
          <w:rFonts w:ascii="Times New Roman" w:eastAsia="Calibri" w:hAnsi="Times New Roman" w:cs="Times New Roman"/>
          <w:color w:val="000000"/>
          <w:sz w:val="24"/>
          <w:szCs w:val="24"/>
        </w:rPr>
        <w:t>;</w:t>
      </w:r>
      <w:r w:rsidRPr="00721174">
        <w:rPr>
          <w:rFonts w:ascii="Times New Roman" w:eastAsia="Calibri" w:hAnsi="Times New Roman" w:cs="Times New Roman"/>
          <w:color w:val="000000"/>
          <w:sz w:val="24"/>
          <w:szCs w:val="24"/>
        </w:rPr>
        <w:t xml:space="preserve"> </w:t>
      </w:r>
      <w:r w:rsidRPr="00894702">
        <w:rPr>
          <w:rFonts w:ascii="Times New Roman" w:eastAsia="Calibri" w:hAnsi="Times New Roman" w:cs="Times New Roman"/>
          <w:color w:val="000000"/>
          <w:sz w:val="24"/>
          <w:szCs w:val="24"/>
        </w:rPr>
        <w:t>Bahadur et al. 2015</w:t>
      </w:r>
      <w:r>
        <w:rPr>
          <w:rFonts w:ascii="Times New Roman" w:eastAsia="Calibri" w:hAnsi="Times New Roman" w:cs="Times New Roman"/>
          <w:color w:val="000000"/>
          <w:sz w:val="24"/>
          <w:szCs w:val="24"/>
        </w:rPr>
        <w:t xml:space="preserve">). Bicropping can improve </w:t>
      </w:r>
      <w:r w:rsidRPr="00894702">
        <w:rPr>
          <w:rFonts w:ascii="Times New Roman" w:eastAsia="Calibri" w:hAnsi="Times New Roman" w:cs="Times New Roman"/>
          <w:color w:val="000000"/>
          <w:sz w:val="24"/>
          <w:szCs w:val="24"/>
        </w:rPr>
        <w:t xml:space="preserve">soil fertility and </w:t>
      </w:r>
      <w:r>
        <w:rPr>
          <w:rFonts w:ascii="Times New Roman" w:eastAsia="Calibri" w:hAnsi="Times New Roman" w:cs="Times New Roman"/>
          <w:color w:val="000000"/>
          <w:sz w:val="24"/>
          <w:szCs w:val="24"/>
        </w:rPr>
        <w:t xml:space="preserve">combat </w:t>
      </w:r>
      <w:r w:rsidRPr="00721174">
        <w:rPr>
          <w:rFonts w:ascii="Times New Roman" w:eastAsia="Calibri" w:hAnsi="Times New Roman" w:cs="Times New Roman"/>
          <w:color w:val="000000"/>
          <w:sz w:val="24"/>
          <w:szCs w:val="24"/>
        </w:rPr>
        <w:t>low yield and quality (Askegaard et al. 2011)</w:t>
      </w:r>
      <w:r>
        <w:rPr>
          <w:rFonts w:ascii="Times New Roman" w:eastAsia="Calibri" w:hAnsi="Times New Roman" w:cs="Times New Roman"/>
          <w:color w:val="000000"/>
          <w:sz w:val="24"/>
          <w:szCs w:val="24"/>
        </w:rPr>
        <w:t xml:space="preserve"> as well as </w:t>
      </w:r>
      <w:r w:rsidRPr="00894702">
        <w:rPr>
          <w:rFonts w:ascii="Times New Roman" w:eastAsia="Calibri" w:hAnsi="Times New Roman" w:cs="Times New Roman"/>
          <w:color w:val="000000"/>
          <w:sz w:val="24"/>
          <w:szCs w:val="24"/>
        </w:rPr>
        <w:t xml:space="preserve">mitigating </w:t>
      </w:r>
      <w:r>
        <w:rPr>
          <w:rFonts w:ascii="Times New Roman" w:eastAsia="Calibri" w:hAnsi="Times New Roman" w:cs="Times New Roman"/>
          <w:color w:val="000000"/>
          <w:sz w:val="24"/>
          <w:szCs w:val="24"/>
        </w:rPr>
        <w:t xml:space="preserve">risk of </w:t>
      </w:r>
      <w:r w:rsidRPr="00894702">
        <w:rPr>
          <w:rFonts w:ascii="Times New Roman" w:eastAsia="Calibri" w:hAnsi="Times New Roman" w:cs="Times New Roman"/>
          <w:color w:val="000000"/>
          <w:sz w:val="24"/>
          <w:szCs w:val="24"/>
        </w:rPr>
        <w:t>climate change (Brooker et al. 2015)</w:t>
      </w:r>
      <w:r w:rsidRPr="0062721E">
        <w:rPr>
          <w:rFonts w:ascii="Times New Roman" w:eastAsia="Calibri" w:hAnsi="Times New Roman" w:cs="Times New Roman"/>
          <w:color w:val="000000"/>
          <w:sz w:val="24"/>
          <w:szCs w:val="24"/>
        </w:rPr>
        <w:t xml:space="preserve">.  It </w:t>
      </w:r>
      <w:r>
        <w:rPr>
          <w:rFonts w:ascii="Times New Roman" w:eastAsia="Calibri" w:hAnsi="Times New Roman" w:cs="Times New Roman"/>
          <w:color w:val="000000"/>
          <w:sz w:val="24"/>
          <w:szCs w:val="24"/>
        </w:rPr>
        <w:t xml:space="preserve">can </w:t>
      </w:r>
      <w:r w:rsidRPr="0062721E">
        <w:rPr>
          <w:rFonts w:ascii="Times New Roman" w:eastAsia="Calibri" w:hAnsi="Times New Roman" w:cs="Times New Roman"/>
          <w:color w:val="000000"/>
          <w:sz w:val="24"/>
          <w:szCs w:val="24"/>
        </w:rPr>
        <w:t>prevent</w:t>
      </w:r>
      <w:r>
        <w:rPr>
          <w:rFonts w:ascii="Times New Roman" w:eastAsia="Calibri" w:hAnsi="Times New Roman" w:cs="Times New Roman"/>
          <w:color w:val="000000"/>
          <w:sz w:val="24"/>
          <w:szCs w:val="24"/>
        </w:rPr>
        <w:t xml:space="preserve"> the</w:t>
      </w:r>
      <w:r w:rsidRPr="0062721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proliferation of </w:t>
      </w:r>
      <w:r w:rsidRPr="0062721E">
        <w:rPr>
          <w:rFonts w:ascii="Times New Roman" w:eastAsia="Calibri" w:hAnsi="Times New Roman" w:cs="Times New Roman"/>
          <w:color w:val="000000"/>
          <w:sz w:val="24"/>
          <w:szCs w:val="24"/>
        </w:rPr>
        <w:t>weeds by</w:t>
      </w:r>
      <w:r w:rsidRPr="0062721E">
        <w:rPr>
          <w:rFonts w:ascii="Times New Roman" w:eastAsia="Calibri" w:hAnsi="Times New Roman" w:cs="Times New Roman"/>
          <w:color w:val="000000" w:themeColor="text1"/>
          <w:sz w:val="24"/>
          <w:szCs w:val="24"/>
        </w:rPr>
        <w:t xml:space="preserve"> depriving them of critical growth resources without damaging the natural environment</w:t>
      </w:r>
      <w:r>
        <w:rPr>
          <w:rFonts w:ascii="Times New Roman" w:eastAsia="Calibri" w:hAnsi="Times New Roman" w:cs="Times New Roman"/>
          <w:color w:val="000000" w:themeColor="text1"/>
          <w:sz w:val="24"/>
          <w:szCs w:val="24"/>
        </w:rPr>
        <w:t xml:space="preserve"> whilst obtaining</w:t>
      </w:r>
      <w:r w:rsidRPr="0062721E">
        <w:rPr>
          <w:rFonts w:ascii="Times New Roman" w:eastAsia="Calibri" w:hAnsi="Times New Roman" w:cs="Times New Roman"/>
          <w:color w:val="000000" w:themeColor="text1"/>
          <w:sz w:val="24"/>
          <w:szCs w:val="24"/>
        </w:rPr>
        <w:t xml:space="preserve"> higher forage yields (</w:t>
      </w:r>
      <w:r w:rsidRPr="000F6663">
        <w:rPr>
          <w:rFonts w:ascii="Times New Roman" w:eastAsia="Calibri" w:hAnsi="Times New Roman" w:cs="Times New Roman"/>
          <w:color w:val="000000" w:themeColor="text1"/>
          <w:sz w:val="24"/>
          <w:szCs w:val="24"/>
        </w:rPr>
        <w:t>Liebman and</w:t>
      </w:r>
      <w:r>
        <w:rPr>
          <w:rFonts w:ascii="Times New Roman" w:eastAsia="Calibri" w:hAnsi="Times New Roman" w:cs="Times New Roman"/>
          <w:color w:val="000000" w:themeColor="text1"/>
          <w:sz w:val="24"/>
          <w:szCs w:val="24"/>
        </w:rPr>
        <w:t xml:space="preserve"> </w:t>
      </w:r>
      <w:r w:rsidRPr="000F6663">
        <w:rPr>
          <w:rFonts w:ascii="Times New Roman" w:eastAsia="Calibri" w:hAnsi="Times New Roman" w:cs="Times New Roman"/>
          <w:color w:val="000000" w:themeColor="text1"/>
          <w:sz w:val="24"/>
          <w:szCs w:val="24"/>
        </w:rPr>
        <w:t>Robichaux 1990</w:t>
      </w:r>
      <w:r>
        <w:rPr>
          <w:rFonts w:ascii="Times New Roman" w:eastAsia="Calibri" w:hAnsi="Times New Roman" w:cs="Times New Roman"/>
          <w:color w:val="000000" w:themeColor="text1"/>
          <w:sz w:val="24"/>
          <w:szCs w:val="24"/>
        </w:rPr>
        <w:t xml:space="preserve">; </w:t>
      </w:r>
      <w:r w:rsidRPr="0062721E">
        <w:rPr>
          <w:rFonts w:ascii="Times New Roman" w:eastAsia="Calibri" w:hAnsi="Times New Roman" w:cs="Times New Roman"/>
          <w:color w:val="000000" w:themeColor="text1"/>
          <w:sz w:val="24"/>
          <w:szCs w:val="24"/>
        </w:rPr>
        <w:t xml:space="preserve">Rigby and Cáceres 2001). However, its effectiveness on the suppression of weeds can be influenced by a wide range of </w:t>
      </w:r>
      <w:r>
        <w:rPr>
          <w:rFonts w:ascii="Times New Roman" w:eastAsia="Calibri" w:hAnsi="Times New Roman" w:cs="Times New Roman"/>
          <w:color w:val="000000" w:themeColor="text1"/>
          <w:sz w:val="24"/>
          <w:szCs w:val="24"/>
        </w:rPr>
        <w:t>factor</w:t>
      </w:r>
      <w:r w:rsidRPr="0062721E">
        <w:rPr>
          <w:rFonts w:ascii="Times New Roman" w:eastAsia="Calibri" w:hAnsi="Times New Roman" w:cs="Times New Roman"/>
          <w:color w:val="000000" w:themeColor="text1"/>
          <w:sz w:val="24"/>
          <w:szCs w:val="24"/>
        </w:rPr>
        <w:t>s such as crop densit</w:t>
      </w:r>
      <w:r>
        <w:rPr>
          <w:rFonts w:ascii="Times New Roman" w:eastAsia="Calibri" w:hAnsi="Times New Roman" w:cs="Times New Roman"/>
          <w:color w:val="000000" w:themeColor="text1"/>
          <w:sz w:val="24"/>
          <w:szCs w:val="24"/>
        </w:rPr>
        <w:t>y</w:t>
      </w:r>
      <w:r w:rsidRPr="0062721E">
        <w:rPr>
          <w:rFonts w:ascii="Times New Roman" w:eastAsia="Calibri" w:hAnsi="Times New Roman" w:cs="Times New Roman"/>
          <w:color w:val="000000" w:themeColor="text1"/>
          <w:sz w:val="24"/>
          <w:szCs w:val="24"/>
        </w:rPr>
        <w:t xml:space="preserve">, spatial arrangement and </w:t>
      </w:r>
      <w:r>
        <w:rPr>
          <w:rFonts w:ascii="Times New Roman" w:eastAsia="Calibri" w:hAnsi="Times New Roman" w:cs="Times New Roman"/>
          <w:color w:val="000000" w:themeColor="text1"/>
          <w:sz w:val="24"/>
          <w:szCs w:val="24"/>
        </w:rPr>
        <w:t>crop cultivars</w:t>
      </w:r>
      <w:r w:rsidRPr="0062721E">
        <w:rPr>
          <w:rFonts w:ascii="Times New Roman" w:eastAsia="Calibri" w:hAnsi="Times New Roman" w:cs="Times New Roman"/>
          <w:color w:val="000000" w:themeColor="text1"/>
          <w:sz w:val="24"/>
          <w:szCs w:val="24"/>
        </w:rPr>
        <w:t xml:space="preserve"> (Banik et al</w:t>
      </w:r>
      <w:r w:rsidRPr="0062721E">
        <w:rPr>
          <w:rFonts w:ascii="Times New Roman" w:eastAsia="Calibri" w:hAnsi="Times New Roman" w:cs="Times New Roman"/>
          <w:i/>
          <w:color w:val="000000" w:themeColor="text1"/>
          <w:sz w:val="24"/>
          <w:szCs w:val="24"/>
        </w:rPr>
        <w:t>.</w:t>
      </w:r>
      <w:r w:rsidRPr="0062721E">
        <w:rPr>
          <w:rFonts w:ascii="Times New Roman" w:eastAsia="Calibri" w:hAnsi="Times New Roman" w:cs="Times New Roman"/>
          <w:color w:val="000000" w:themeColor="text1"/>
          <w:sz w:val="24"/>
          <w:szCs w:val="24"/>
        </w:rPr>
        <w:t xml:space="preserve"> 2006</w:t>
      </w:r>
      <w:r>
        <w:rPr>
          <w:rFonts w:ascii="Times New Roman" w:eastAsia="Calibri" w:hAnsi="Times New Roman" w:cs="Times New Roman"/>
          <w:color w:val="000000" w:themeColor="text1"/>
          <w:sz w:val="24"/>
          <w:szCs w:val="24"/>
        </w:rPr>
        <w:t>).</w:t>
      </w:r>
    </w:p>
    <w:p w14:paraId="6A9FD207" w14:textId="07F61D5C" w:rsidR="007E6BEB" w:rsidRDefault="007E6BEB" w:rsidP="007E6BEB">
      <w:pPr>
        <w:spacing w:after="0" w:line="480" w:lineRule="auto"/>
        <w:ind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Bi-cropping using specified s</w:t>
      </w:r>
      <w:r w:rsidRPr="0062721E">
        <w:rPr>
          <w:rFonts w:ascii="Times New Roman" w:eastAsia="Calibri" w:hAnsi="Times New Roman" w:cs="Times New Roman"/>
          <w:color w:val="000000" w:themeColor="text1"/>
          <w:sz w:val="24"/>
          <w:szCs w:val="24"/>
        </w:rPr>
        <w:t>patial arrangement</w:t>
      </w:r>
      <w:r>
        <w:rPr>
          <w:rFonts w:ascii="Times New Roman" w:eastAsia="Calibri" w:hAnsi="Times New Roman" w:cs="Times New Roman"/>
          <w:color w:val="000000" w:themeColor="text1"/>
          <w:sz w:val="24"/>
          <w:szCs w:val="24"/>
        </w:rPr>
        <w:t>s</w:t>
      </w:r>
      <w:r w:rsidRPr="0062721E">
        <w:rPr>
          <w:rFonts w:ascii="Times New Roman" w:eastAsia="Calibri" w:hAnsi="Times New Roman" w:cs="Times New Roman"/>
          <w:color w:val="000000" w:themeColor="text1"/>
          <w:sz w:val="24"/>
          <w:szCs w:val="24"/>
        </w:rPr>
        <w:t xml:space="preserve"> is an intentional way of mixing dissimilar crops in the same production system in different geometrical arrangements such as; (i) alternate rows e.g. alternate single rows, alternate double rows and alternate triple rows, (ii) within rows, and (iii) broadcast among others (Musa </w:t>
      </w:r>
      <w:r w:rsidRPr="009B5827">
        <w:rPr>
          <w:rFonts w:ascii="Times New Roman" w:eastAsia="Calibri" w:hAnsi="Times New Roman" w:cs="Times New Roman"/>
          <w:color w:val="000000" w:themeColor="text1"/>
          <w:sz w:val="24"/>
          <w:szCs w:val="24"/>
        </w:rPr>
        <w:t>et al</w:t>
      </w:r>
      <w:r w:rsidRPr="0062721E">
        <w:rPr>
          <w:rFonts w:ascii="Times New Roman" w:eastAsia="Calibri" w:hAnsi="Times New Roman" w:cs="Times New Roman"/>
          <w:i/>
          <w:color w:val="000000" w:themeColor="text1"/>
          <w:sz w:val="24"/>
          <w:szCs w:val="24"/>
        </w:rPr>
        <w:t>.</w:t>
      </w:r>
      <w:r w:rsidRPr="0062721E">
        <w:rPr>
          <w:rFonts w:ascii="Times New Roman" w:eastAsia="Calibri" w:hAnsi="Times New Roman" w:cs="Times New Roman"/>
          <w:color w:val="000000" w:themeColor="text1"/>
          <w:sz w:val="24"/>
          <w:szCs w:val="24"/>
        </w:rPr>
        <w:t xml:space="preserve"> 2010). Spatial arrangements can play a</w:t>
      </w:r>
      <w:r>
        <w:rPr>
          <w:rFonts w:ascii="Times New Roman" w:eastAsia="Calibri" w:hAnsi="Times New Roman" w:cs="Times New Roman"/>
          <w:color w:val="000000" w:themeColor="text1"/>
          <w:sz w:val="24"/>
          <w:szCs w:val="24"/>
        </w:rPr>
        <w:t xml:space="preserve">n important </w:t>
      </w:r>
      <w:r w:rsidRPr="0062721E">
        <w:rPr>
          <w:rFonts w:ascii="Times New Roman" w:eastAsia="Calibri" w:hAnsi="Times New Roman" w:cs="Times New Roman"/>
          <w:color w:val="000000" w:themeColor="text1"/>
          <w:sz w:val="24"/>
          <w:szCs w:val="24"/>
        </w:rPr>
        <w:t xml:space="preserve">role in achieving interspecific complementarity on resources-use in crop mixtures with similar maturity periods (Klimek-Kopyra et al. 2015).  </w:t>
      </w:r>
      <w:r>
        <w:rPr>
          <w:rFonts w:ascii="Times New Roman" w:eastAsia="Calibri" w:hAnsi="Times New Roman" w:cs="Times New Roman"/>
          <w:color w:val="000000" w:themeColor="text1"/>
          <w:sz w:val="24"/>
          <w:szCs w:val="24"/>
        </w:rPr>
        <w:t>S</w:t>
      </w:r>
      <w:r w:rsidRPr="0062721E">
        <w:rPr>
          <w:rFonts w:ascii="Times New Roman" w:eastAsia="Calibri" w:hAnsi="Times New Roman" w:cs="Times New Roman"/>
          <w:color w:val="000000" w:themeColor="text1"/>
          <w:sz w:val="24"/>
          <w:szCs w:val="24"/>
        </w:rPr>
        <w:t>patial arrangement can help to modify the crop canopy structure and micro-climate, which may lead to improve</w:t>
      </w:r>
      <w:r>
        <w:rPr>
          <w:rFonts w:ascii="Times New Roman" w:eastAsia="Calibri" w:hAnsi="Times New Roman" w:cs="Times New Roman"/>
          <w:color w:val="000000" w:themeColor="text1"/>
          <w:sz w:val="24"/>
          <w:szCs w:val="24"/>
        </w:rPr>
        <w:t>d</w:t>
      </w:r>
      <w:r w:rsidRPr="0062721E">
        <w:rPr>
          <w:rFonts w:ascii="Times New Roman" w:eastAsia="Calibri" w:hAnsi="Times New Roman" w:cs="Times New Roman"/>
          <w:color w:val="000000" w:themeColor="text1"/>
          <w:sz w:val="24"/>
          <w:szCs w:val="24"/>
        </w:rPr>
        <w:t xml:space="preserve"> crop competitiveness against weeds, resource use efficiency and increase</w:t>
      </w:r>
      <w:r>
        <w:rPr>
          <w:rFonts w:ascii="Times New Roman" w:eastAsia="Calibri" w:hAnsi="Times New Roman" w:cs="Times New Roman"/>
          <w:color w:val="000000" w:themeColor="text1"/>
          <w:sz w:val="24"/>
          <w:szCs w:val="24"/>
        </w:rPr>
        <w:t>d</w:t>
      </w:r>
      <w:r w:rsidRPr="0062721E">
        <w:rPr>
          <w:rFonts w:ascii="Times New Roman" w:eastAsia="Calibri" w:hAnsi="Times New Roman" w:cs="Times New Roman"/>
          <w:color w:val="000000" w:themeColor="text1"/>
          <w:sz w:val="24"/>
          <w:szCs w:val="24"/>
        </w:rPr>
        <w:t xml:space="preserve"> crop productivity (Sumathi</w:t>
      </w:r>
      <w:r w:rsidRPr="00D521C9">
        <w:rPr>
          <w:rFonts w:ascii="Times New Roman" w:eastAsia="Calibri" w:hAnsi="Times New Roman" w:cs="Times New Roman"/>
          <w:color w:val="000000" w:themeColor="text1"/>
          <w:sz w:val="24"/>
          <w:szCs w:val="24"/>
        </w:rPr>
        <w:t xml:space="preserve"> et al. 2010</w:t>
      </w:r>
      <w:r>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 xml:space="preserve">Olsen </w:t>
      </w:r>
      <w:r>
        <w:rPr>
          <w:rFonts w:ascii="Times New Roman" w:eastAsia="Calibri" w:hAnsi="Times New Roman" w:cs="Times New Roman"/>
          <w:color w:val="000000" w:themeColor="text1"/>
          <w:sz w:val="24"/>
          <w:szCs w:val="24"/>
        </w:rPr>
        <w:t>et al.</w:t>
      </w:r>
      <w:r w:rsidRPr="008006C6">
        <w:rPr>
          <w:rFonts w:ascii="Times New Roman" w:eastAsia="Calibri" w:hAnsi="Times New Roman" w:cs="Times New Roman"/>
          <w:color w:val="000000" w:themeColor="text1"/>
          <w:sz w:val="24"/>
          <w:szCs w:val="24"/>
        </w:rPr>
        <w:t xml:space="preserve"> 2012). </w:t>
      </w:r>
      <w:r>
        <w:rPr>
          <w:rFonts w:ascii="Times New Roman" w:eastAsia="Calibri" w:hAnsi="Times New Roman" w:cs="Times New Roman"/>
          <w:color w:val="000000" w:themeColor="text1"/>
          <w:sz w:val="24"/>
          <w:szCs w:val="24"/>
        </w:rPr>
        <w:t>U</w:t>
      </w:r>
      <w:r w:rsidRPr="008006C6">
        <w:rPr>
          <w:rFonts w:ascii="Times New Roman" w:eastAsia="Calibri" w:hAnsi="Times New Roman" w:cs="Times New Roman"/>
          <w:color w:val="000000" w:themeColor="text1"/>
          <w:sz w:val="24"/>
          <w:szCs w:val="24"/>
        </w:rPr>
        <w:t>niform</w:t>
      </w:r>
      <w:r>
        <w:rPr>
          <w:rFonts w:ascii="Times New Roman" w:eastAsia="Calibri" w:hAnsi="Times New Roman" w:cs="Times New Roman"/>
          <w:color w:val="000000" w:themeColor="text1"/>
          <w:sz w:val="24"/>
          <w:szCs w:val="24"/>
        </w:rPr>
        <w:t>ly</w:t>
      </w:r>
      <w:r w:rsidRPr="008006C6">
        <w:rPr>
          <w:rFonts w:ascii="Times New Roman" w:eastAsia="Calibri" w:hAnsi="Times New Roman" w:cs="Times New Roman"/>
          <w:color w:val="000000" w:themeColor="text1"/>
          <w:sz w:val="24"/>
          <w:szCs w:val="24"/>
        </w:rPr>
        <w:t xml:space="preserve"> arranged bi-crops in alternate rows </w:t>
      </w:r>
      <w:r>
        <w:rPr>
          <w:rFonts w:ascii="Times New Roman" w:eastAsia="Calibri" w:hAnsi="Times New Roman" w:cs="Times New Roman"/>
          <w:color w:val="000000" w:themeColor="text1"/>
          <w:sz w:val="24"/>
          <w:szCs w:val="24"/>
        </w:rPr>
        <w:t xml:space="preserve">can </w:t>
      </w:r>
      <w:r w:rsidRPr="008006C6">
        <w:rPr>
          <w:rFonts w:ascii="Times New Roman" w:eastAsia="Calibri" w:hAnsi="Times New Roman" w:cs="Times New Roman"/>
          <w:color w:val="000000" w:themeColor="text1"/>
          <w:sz w:val="24"/>
          <w:szCs w:val="24"/>
        </w:rPr>
        <w:t>increase spatial uniformity in leaf area index</w:t>
      </w:r>
      <w:r>
        <w:rPr>
          <w:rFonts w:ascii="Times New Roman" w:eastAsia="Calibri" w:hAnsi="Times New Roman" w:cs="Times New Roman"/>
          <w:color w:val="000000" w:themeColor="text1"/>
          <w:sz w:val="24"/>
          <w:szCs w:val="24"/>
        </w:rPr>
        <w:t>,</w:t>
      </w:r>
      <w:r w:rsidRPr="008006C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promote early crop canopy </w:t>
      </w:r>
      <w:r w:rsidRPr="008006C6">
        <w:rPr>
          <w:rFonts w:ascii="Times New Roman" w:eastAsia="Calibri" w:hAnsi="Times New Roman" w:cs="Times New Roman"/>
          <w:color w:val="000000" w:themeColor="text1"/>
          <w:sz w:val="24"/>
          <w:szCs w:val="24"/>
        </w:rPr>
        <w:t>closure</w:t>
      </w:r>
      <w:r>
        <w:rPr>
          <w:rFonts w:ascii="Times New Roman" w:eastAsia="Calibri" w:hAnsi="Times New Roman" w:cs="Times New Roman"/>
          <w:color w:val="000000" w:themeColor="text1"/>
          <w:sz w:val="24"/>
          <w:szCs w:val="24"/>
        </w:rPr>
        <w:t xml:space="preserve">, reduce the penetration of photosynthetically-active </w:t>
      </w:r>
      <w:r w:rsidRPr="008006C6">
        <w:rPr>
          <w:rFonts w:ascii="Times New Roman" w:eastAsia="Calibri" w:hAnsi="Times New Roman" w:cs="Times New Roman"/>
          <w:color w:val="000000" w:themeColor="text1"/>
          <w:sz w:val="24"/>
          <w:szCs w:val="24"/>
        </w:rPr>
        <w:t xml:space="preserve">radiation </w:t>
      </w:r>
      <w:r>
        <w:rPr>
          <w:rFonts w:ascii="Times New Roman" w:eastAsia="Calibri" w:hAnsi="Times New Roman" w:cs="Times New Roman"/>
          <w:color w:val="000000" w:themeColor="text1"/>
          <w:sz w:val="24"/>
          <w:szCs w:val="24"/>
        </w:rPr>
        <w:t xml:space="preserve">through the crop canopy </w:t>
      </w:r>
      <w:r w:rsidRPr="008006C6">
        <w:rPr>
          <w:rFonts w:ascii="Times New Roman" w:eastAsia="Calibri" w:hAnsi="Times New Roman" w:cs="Times New Roman"/>
          <w:color w:val="000000" w:themeColor="text1"/>
          <w:sz w:val="24"/>
          <w:szCs w:val="24"/>
        </w:rPr>
        <w:t xml:space="preserve">and increase crop </w:t>
      </w:r>
      <w:r>
        <w:rPr>
          <w:rFonts w:ascii="Times New Roman" w:eastAsia="Calibri" w:hAnsi="Times New Roman" w:cs="Times New Roman"/>
          <w:color w:val="000000" w:themeColor="text1"/>
          <w:sz w:val="24"/>
          <w:szCs w:val="24"/>
        </w:rPr>
        <w:t xml:space="preserve">dry matter </w:t>
      </w:r>
      <w:r w:rsidRPr="008006C6">
        <w:rPr>
          <w:rFonts w:ascii="Times New Roman" w:eastAsia="Calibri" w:hAnsi="Times New Roman" w:cs="Times New Roman"/>
          <w:color w:val="000000" w:themeColor="text1"/>
          <w:sz w:val="24"/>
          <w:szCs w:val="24"/>
        </w:rPr>
        <w:t>yield (</w:t>
      </w:r>
      <w:r>
        <w:rPr>
          <w:rFonts w:ascii="Times New Roman" w:eastAsia="Calibri" w:hAnsi="Times New Roman" w:cs="Times New Roman"/>
          <w:color w:val="000000" w:themeColor="text1"/>
          <w:sz w:val="24"/>
          <w:szCs w:val="24"/>
        </w:rPr>
        <w:t xml:space="preserve">Olsen and Weiner 2007; </w:t>
      </w:r>
      <w:r w:rsidRPr="008006C6">
        <w:rPr>
          <w:rFonts w:ascii="Times New Roman" w:eastAsia="Calibri" w:hAnsi="Times New Roman" w:cs="Times New Roman"/>
          <w:color w:val="000000" w:themeColor="text1"/>
          <w:sz w:val="24"/>
          <w:szCs w:val="24"/>
        </w:rPr>
        <w:t xml:space="preserve">Mashingaidze </w:t>
      </w:r>
      <w:r w:rsidRPr="005A2C81">
        <w:rPr>
          <w:rFonts w:ascii="Times New Roman" w:eastAsia="Calibri" w:hAnsi="Times New Roman" w:cs="Times New Roman"/>
          <w:color w:val="000000" w:themeColor="text1"/>
          <w:sz w:val="24"/>
          <w:szCs w:val="24"/>
        </w:rPr>
        <w:t>et al.</w:t>
      </w:r>
      <w:r w:rsidRPr="008006C6">
        <w:rPr>
          <w:rFonts w:ascii="Times New Roman" w:eastAsia="Calibri" w:hAnsi="Times New Roman" w:cs="Times New Roman"/>
          <w:color w:val="000000" w:themeColor="text1"/>
          <w:sz w:val="24"/>
          <w:szCs w:val="24"/>
        </w:rPr>
        <w:t xml:space="preserve"> 2009).  </w:t>
      </w:r>
      <w:r>
        <w:rPr>
          <w:rFonts w:ascii="Times New Roman" w:eastAsia="Calibri" w:hAnsi="Times New Roman" w:cs="Times New Roman"/>
          <w:color w:val="000000" w:themeColor="text1"/>
          <w:sz w:val="24"/>
          <w:szCs w:val="24"/>
        </w:rPr>
        <w:t>According to Wei</w:t>
      </w:r>
      <w:r w:rsidRPr="001858BB">
        <w:rPr>
          <w:rFonts w:ascii="Times New Roman" w:eastAsia="Calibri" w:hAnsi="Times New Roman" w:cs="Times New Roman"/>
          <w:color w:val="000000" w:themeColor="text1"/>
          <w:sz w:val="24"/>
          <w:szCs w:val="24"/>
        </w:rPr>
        <w:t>ner et al.</w:t>
      </w:r>
      <w:r w:rsidRPr="001858BB">
        <w:rPr>
          <w:rFonts w:ascii="Times New Roman" w:eastAsia="Calibri" w:hAnsi="Times New Roman" w:cs="Times New Roman"/>
          <w:i/>
          <w:color w:val="000000" w:themeColor="text1"/>
          <w:sz w:val="24"/>
          <w:szCs w:val="24"/>
        </w:rPr>
        <w:t xml:space="preserve"> </w:t>
      </w:r>
      <w:r>
        <w:rPr>
          <w:rFonts w:ascii="Times New Roman" w:eastAsia="Calibri" w:hAnsi="Times New Roman" w:cs="Times New Roman"/>
          <w:color w:val="000000" w:themeColor="text1"/>
          <w:sz w:val="24"/>
          <w:szCs w:val="24"/>
        </w:rPr>
        <w:t>(</w:t>
      </w:r>
      <w:r w:rsidRPr="001858BB">
        <w:rPr>
          <w:rFonts w:ascii="Times New Roman" w:eastAsia="Calibri" w:hAnsi="Times New Roman" w:cs="Times New Roman"/>
          <w:color w:val="000000" w:themeColor="text1"/>
          <w:sz w:val="24"/>
          <w:szCs w:val="24"/>
        </w:rPr>
        <w:t>2010)</w:t>
      </w:r>
      <w:r>
        <w:rPr>
          <w:rFonts w:ascii="Times New Roman" w:eastAsia="Calibri" w:hAnsi="Times New Roman" w:cs="Times New Roman"/>
          <w:color w:val="000000" w:themeColor="text1"/>
          <w:sz w:val="24"/>
          <w:szCs w:val="24"/>
        </w:rPr>
        <w:t xml:space="preserve"> u</w:t>
      </w:r>
      <w:r w:rsidRPr="008006C6">
        <w:rPr>
          <w:rFonts w:ascii="Times New Roman" w:eastAsia="Calibri" w:hAnsi="Times New Roman" w:cs="Times New Roman"/>
          <w:color w:val="000000" w:themeColor="text1"/>
          <w:sz w:val="24"/>
          <w:szCs w:val="24"/>
        </w:rPr>
        <w:t xml:space="preserve">niform spatial arrangement </w:t>
      </w:r>
      <w:r>
        <w:rPr>
          <w:rFonts w:ascii="Times New Roman" w:eastAsia="Calibri" w:hAnsi="Times New Roman" w:cs="Times New Roman"/>
          <w:color w:val="000000" w:themeColor="text1"/>
          <w:sz w:val="24"/>
          <w:szCs w:val="24"/>
        </w:rPr>
        <w:t xml:space="preserve">of bi-crops in alternate rows can help to delay the occurrence of </w:t>
      </w:r>
      <w:r w:rsidRPr="008006C6">
        <w:rPr>
          <w:rFonts w:ascii="Times New Roman" w:eastAsia="Calibri" w:hAnsi="Times New Roman" w:cs="Times New Roman"/>
          <w:color w:val="000000" w:themeColor="text1"/>
          <w:sz w:val="24"/>
          <w:szCs w:val="24"/>
        </w:rPr>
        <w:t xml:space="preserve">intraspecific competition within the crop but </w:t>
      </w:r>
      <w:r>
        <w:rPr>
          <w:rFonts w:ascii="Times New Roman" w:eastAsia="Calibri" w:hAnsi="Times New Roman" w:cs="Times New Roman"/>
          <w:color w:val="000000" w:themeColor="text1"/>
          <w:sz w:val="24"/>
          <w:szCs w:val="24"/>
        </w:rPr>
        <w:t>can induce</w:t>
      </w:r>
      <w:r w:rsidRPr="008006C6">
        <w:rPr>
          <w:rFonts w:ascii="Times New Roman" w:eastAsia="Calibri" w:hAnsi="Times New Roman" w:cs="Times New Roman"/>
          <w:color w:val="000000" w:themeColor="text1"/>
          <w:sz w:val="24"/>
          <w:szCs w:val="24"/>
        </w:rPr>
        <w:t xml:space="preserve"> interspecific competition with weeds earlier</w:t>
      </w:r>
      <w:r>
        <w:rPr>
          <w:rFonts w:ascii="Times New Roman" w:eastAsia="Calibri" w:hAnsi="Times New Roman" w:cs="Times New Roman"/>
          <w:color w:val="000000" w:themeColor="text1"/>
          <w:sz w:val="24"/>
          <w:szCs w:val="24"/>
        </w:rPr>
        <w:t xml:space="preserve"> in the growing season. However, randomly sown bi-crops have been reported less effective in weed control due to poor utilisation of growth resources (</w:t>
      </w:r>
      <w:r w:rsidRPr="00906756">
        <w:rPr>
          <w:rFonts w:ascii="Times New Roman" w:eastAsia="Calibri" w:hAnsi="Times New Roman" w:cs="Times New Roman"/>
          <w:color w:val="000000" w:themeColor="text1"/>
          <w:sz w:val="24"/>
          <w:szCs w:val="24"/>
        </w:rPr>
        <w:t xml:space="preserve">Bastiaans </w:t>
      </w:r>
      <w:r w:rsidRPr="007701E1">
        <w:rPr>
          <w:rFonts w:ascii="Times New Roman" w:eastAsia="Calibri" w:hAnsi="Times New Roman" w:cs="Times New Roman"/>
          <w:color w:val="000000" w:themeColor="text1"/>
          <w:sz w:val="24"/>
          <w:szCs w:val="24"/>
        </w:rPr>
        <w:t>et al.</w:t>
      </w:r>
      <w:r>
        <w:rPr>
          <w:rFonts w:ascii="Times New Roman" w:eastAsia="Calibri" w:hAnsi="Times New Roman" w:cs="Times New Roman"/>
          <w:color w:val="000000" w:themeColor="text1"/>
          <w:sz w:val="24"/>
          <w:szCs w:val="24"/>
        </w:rPr>
        <w:t xml:space="preserve"> 2008). Sowing the bi-crops within the same row can reduce the productivity of bi-cropping due to increased interspecific competition for growth resources (Chapagain 2014) but different crop mixtures can perform differently in different spatial arrangements by reducing the penetration of </w:t>
      </w:r>
      <w:r w:rsidRPr="00F220C6">
        <w:rPr>
          <w:rFonts w:ascii="Times New Roman" w:eastAsia="Calibri" w:hAnsi="Times New Roman" w:cs="Times New Roman"/>
          <w:color w:val="000000" w:themeColor="text1"/>
          <w:sz w:val="24"/>
          <w:szCs w:val="24"/>
        </w:rPr>
        <w:t>photosynthetically-active radiation</w:t>
      </w:r>
      <w:r>
        <w:rPr>
          <w:rFonts w:ascii="Times New Roman" w:eastAsia="Calibri" w:hAnsi="Times New Roman" w:cs="Times New Roman"/>
          <w:color w:val="000000" w:themeColor="text1"/>
          <w:sz w:val="24"/>
          <w:szCs w:val="24"/>
        </w:rPr>
        <w:t xml:space="preserve"> into the crop canopy, weed suppression and the overall productivity of bi-cropping system, for example; barley/peas and oats/peas </w:t>
      </w:r>
      <w:r w:rsidRPr="006360D1">
        <w:rPr>
          <w:rFonts w:ascii="Times New Roman" w:eastAsia="Calibri" w:hAnsi="Times New Roman" w:cs="Times New Roman"/>
          <w:color w:val="000000" w:themeColor="text1"/>
          <w:sz w:val="24"/>
          <w:szCs w:val="24"/>
        </w:rPr>
        <w:t xml:space="preserve">bi-cropping </w:t>
      </w:r>
      <w:r>
        <w:rPr>
          <w:rFonts w:ascii="Times New Roman" w:eastAsia="Calibri" w:hAnsi="Times New Roman" w:cs="Times New Roman"/>
          <w:color w:val="000000" w:themeColor="text1"/>
          <w:sz w:val="24"/>
          <w:szCs w:val="24"/>
        </w:rPr>
        <w:t xml:space="preserve">systems performed better when sown within rows </w:t>
      </w:r>
      <w:r w:rsidRPr="000B28E4">
        <w:rPr>
          <w:rFonts w:ascii="Times New Roman" w:eastAsia="Calibri" w:hAnsi="Times New Roman" w:cs="Times New Roman"/>
          <w:color w:val="000000" w:themeColor="text1"/>
          <w:sz w:val="24"/>
          <w:szCs w:val="24"/>
        </w:rPr>
        <w:t>(Chen et al. 2004; Lauk and Lauk 2008). However, Martin and Snaydon (1982) and Dubey et</w:t>
      </w:r>
      <w:r w:rsidRPr="00C01B33">
        <w:rPr>
          <w:rFonts w:ascii="Times New Roman" w:eastAsia="Calibri" w:hAnsi="Times New Roman" w:cs="Times New Roman"/>
          <w:color w:val="000000" w:themeColor="text1"/>
          <w:sz w:val="24"/>
          <w:szCs w:val="24"/>
        </w:rPr>
        <w:t xml:space="preserve"> al. (1995) reported better performance of</w:t>
      </w:r>
      <w:r>
        <w:rPr>
          <w:rFonts w:ascii="Times New Roman" w:eastAsia="Calibri" w:hAnsi="Times New Roman" w:cs="Times New Roman"/>
          <w:color w:val="000000" w:themeColor="text1"/>
          <w:sz w:val="24"/>
          <w:szCs w:val="24"/>
        </w:rPr>
        <w:t xml:space="preserve"> barley/beans and sorghum/soybean bi-cropping when sown in alternate rows. </w:t>
      </w:r>
    </w:p>
    <w:p w14:paraId="1049418B" w14:textId="77777777" w:rsidR="007E6BEB" w:rsidRDefault="007E6BEB" w:rsidP="007E6BEB">
      <w:pPr>
        <w:spacing w:after="0" w:line="480" w:lineRule="auto"/>
        <w:ind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w:t>
      </w:r>
      <w:r w:rsidRPr="008006C6">
        <w:rPr>
          <w:rFonts w:ascii="Times New Roman" w:eastAsia="Calibri" w:hAnsi="Times New Roman" w:cs="Times New Roman"/>
          <w:color w:val="000000" w:themeColor="text1"/>
          <w:sz w:val="24"/>
          <w:szCs w:val="24"/>
        </w:rPr>
        <w:t xml:space="preserve">heat/faba bean </w:t>
      </w:r>
      <w:r>
        <w:rPr>
          <w:rFonts w:ascii="Times New Roman" w:eastAsia="Calibri" w:hAnsi="Times New Roman" w:cs="Times New Roman"/>
          <w:color w:val="000000" w:themeColor="text1"/>
          <w:sz w:val="24"/>
          <w:szCs w:val="24"/>
        </w:rPr>
        <w:t xml:space="preserve">bi-cropping systems in the UK have been typically arranged in </w:t>
      </w:r>
      <w:r w:rsidRPr="00464688">
        <w:rPr>
          <w:rFonts w:ascii="Times New Roman" w:eastAsia="Calibri" w:hAnsi="Times New Roman" w:cs="Times New Roman"/>
          <w:color w:val="000000" w:themeColor="text1"/>
          <w:sz w:val="24"/>
          <w:szCs w:val="24"/>
        </w:rPr>
        <w:t xml:space="preserve">single </w:t>
      </w:r>
      <w:r>
        <w:rPr>
          <w:rFonts w:ascii="Times New Roman" w:eastAsia="Calibri" w:hAnsi="Times New Roman" w:cs="Times New Roman"/>
          <w:color w:val="000000" w:themeColor="text1"/>
          <w:sz w:val="24"/>
          <w:szCs w:val="24"/>
        </w:rPr>
        <w:t xml:space="preserve">alternate </w:t>
      </w:r>
      <w:r w:rsidRPr="00464688">
        <w:rPr>
          <w:rFonts w:ascii="Times New Roman" w:eastAsia="Calibri" w:hAnsi="Times New Roman" w:cs="Times New Roman"/>
          <w:color w:val="000000" w:themeColor="text1"/>
          <w:sz w:val="24"/>
          <w:szCs w:val="24"/>
        </w:rPr>
        <w:t xml:space="preserve">rows </w:t>
      </w:r>
      <w:r>
        <w:rPr>
          <w:rFonts w:ascii="Times New Roman" w:eastAsia="Calibri" w:hAnsi="Times New Roman" w:cs="Times New Roman"/>
          <w:color w:val="000000" w:themeColor="text1"/>
          <w:sz w:val="24"/>
          <w:szCs w:val="24"/>
        </w:rPr>
        <w:t xml:space="preserve">to aid large scale mechanised bi-cropping systems whilst developing sustainable feed for production systems </w:t>
      </w:r>
      <w:r w:rsidRPr="00F40D7D">
        <w:rPr>
          <w:rFonts w:ascii="Times New Roman" w:eastAsia="Calibri" w:hAnsi="Times New Roman" w:cs="Times New Roman"/>
          <w:color w:val="000000" w:themeColor="text1"/>
          <w:sz w:val="24"/>
          <w:szCs w:val="24"/>
        </w:rPr>
        <w:t xml:space="preserve">for home-grown protein-rich forage (Bulson et al. 1997; Ghanbari-Bonjar 2000; Haymes and Lee 1999; Ghanbari-Bonjar and Lee 2003; Eskandari and Ghanbari-Bonjar 2010). It </w:t>
      </w:r>
      <w:r>
        <w:rPr>
          <w:rFonts w:ascii="Times New Roman" w:eastAsia="Calibri" w:hAnsi="Times New Roman" w:cs="Times New Roman"/>
          <w:color w:val="000000" w:themeColor="text1"/>
          <w:sz w:val="24"/>
          <w:szCs w:val="24"/>
        </w:rPr>
        <w:t xml:space="preserve">allows feasibility for mechanised drilling and combined harvesting of bi-crops (Bulson et al. 1997). When soil water is not limiting, the single alternate row spatial arrangement can improve leaf area index, light interception, weed suppression, aid direct nitrogen transfer due to closer proximity of bi-crop plants and physical root intermingling advantage (Musa et al. 2010; </w:t>
      </w:r>
      <w:r w:rsidRPr="00464688">
        <w:rPr>
          <w:rFonts w:ascii="Times New Roman" w:eastAsia="Calibri" w:hAnsi="Times New Roman" w:cs="Times New Roman"/>
          <w:color w:val="000000" w:themeColor="text1"/>
          <w:sz w:val="24"/>
          <w:szCs w:val="24"/>
        </w:rPr>
        <w:t xml:space="preserve">Mashingaidze </w:t>
      </w:r>
      <w:r w:rsidRPr="007701E1">
        <w:rPr>
          <w:rFonts w:ascii="Times New Roman" w:eastAsia="Calibri" w:hAnsi="Times New Roman" w:cs="Times New Roman"/>
          <w:color w:val="000000" w:themeColor="text1"/>
          <w:sz w:val="24"/>
          <w:szCs w:val="24"/>
        </w:rPr>
        <w:t>et al.</w:t>
      </w:r>
      <w:r>
        <w:rPr>
          <w:rFonts w:ascii="Times New Roman" w:eastAsia="Calibri" w:hAnsi="Times New Roman" w:cs="Times New Roman"/>
          <w:color w:val="000000" w:themeColor="text1"/>
          <w:sz w:val="24"/>
          <w:szCs w:val="24"/>
        </w:rPr>
        <w:t xml:space="preserve"> </w:t>
      </w:r>
      <w:r w:rsidRPr="00464688">
        <w:rPr>
          <w:rFonts w:ascii="Times New Roman" w:eastAsia="Calibri" w:hAnsi="Times New Roman" w:cs="Times New Roman"/>
          <w:color w:val="000000" w:themeColor="text1"/>
          <w:sz w:val="24"/>
          <w:szCs w:val="24"/>
        </w:rPr>
        <w:t>2009)</w:t>
      </w:r>
      <w:r>
        <w:rPr>
          <w:rFonts w:ascii="Times New Roman" w:eastAsia="Calibri" w:hAnsi="Times New Roman" w:cs="Times New Roman"/>
          <w:color w:val="000000" w:themeColor="text1"/>
          <w:sz w:val="24"/>
          <w:szCs w:val="24"/>
        </w:rPr>
        <w:t xml:space="preserve">. However, when soil water becomes limiting, the crop canopy competitiveness against weeds and the forage </w:t>
      </w:r>
      <w:r w:rsidRPr="008006C6">
        <w:rPr>
          <w:rFonts w:ascii="Times New Roman" w:eastAsia="Calibri" w:hAnsi="Times New Roman" w:cs="Times New Roman"/>
          <w:color w:val="000000" w:themeColor="text1"/>
          <w:sz w:val="24"/>
          <w:szCs w:val="24"/>
        </w:rPr>
        <w:t>yield</w:t>
      </w:r>
      <w:r>
        <w:rPr>
          <w:rFonts w:ascii="Times New Roman" w:eastAsia="Calibri" w:hAnsi="Times New Roman" w:cs="Times New Roman"/>
          <w:color w:val="000000" w:themeColor="text1"/>
          <w:sz w:val="24"/>
          <w:szCs w:val="24"/>
        </w:rPr>
        <w:t>,</w:t>
      </w:r>
      <w:r w:rsidRPr="008006C6">
        <w:rPr>
          <w:rFonts w:ascii="Times New Roman" w:eastAsia="Calibri" w:hAnsi="Times New Roman" w:cs="Times New Roman"/>
          <w:color w:val="000000" w:themeColor="text1"/>
          <w:sz w:val="24"/>
          <w:szCs w:val="24"/>
        </w:rPr>
        <w:t xml:space="preserve"> can </w:t>
      </w:r>
      <w:r>
        <w:rPr>
          <w:rFonts w:ascii="Times New Roman" w:eastAsia="Calibri" w:hAnsi="Times New Roman" w:cs="Times New Roman"/>
          <w:color w:val="000000" w:themeColor="text1"/>
          <w:sz w:val="24"/>
          <w:szCs w:val="24"/>
        </w:rPr>
        <w:t xml:space="preserve">be </w:t>
      </w:r>
      <w:r w:rsidRPr="008006C6">
        <w:rPr>
          <w:rFonts w:ascii="Times New Roman" w:eastAsia="Calibri" w:hAnsi="Times New Roman" w:cs="Times New Roman"/>
          <w:color w:val="000000" w:themeColor="text1"/>
          <w:sz w:val="24"/>
          <w:szCs w:val="24"/>
        </w:rPr>
        <w:t>reduce</w:t>
      </w:r>
      <w:r>
        <w:rPr>
          <w:rFonts w:ascii="Times New Roman" w:eastAsia="Calibri" w:hAnsi="Times New Roman" w:cs="Times New Roman"/>
          <w:color w:val="000000" w:themeColor="text1"/>
          <w:sz w:val="24"/>
          <w:szCs w:val="24"/>
        </w:rPr>
        <w:t>d</w:t>
      </w:r>
      <w:r w:rsidRPr="008006C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due to interspecific competition </w:t>
      </w:r>
      <w:r w:rsidRPr="008006C6">
        <w:rPr>
          <w:rFonts w:ascii="Times New Roman" w:eastAsia="Calibri" w:hAnsi="Times New Roman" w:cs="Times New Roman"/>
          <w:color w:val="000000" w:themeColor="text1"/>
          <w:sz w:val="24"/>
          <w:szCs w:val="24"/>
        </w:rPr>
        <w:t xml:space="preserve">(Semere and </w:t>
      </w:r>
      <w:r>
        <w:rPr>
          <w:rFonts w:ascii="Times New Roman" w:eastAsia="Calibri" w:hAnsi="Times New Roman" w:cs="Times New Roman"/>
          <w:color w:val="000000" w:themeColor="text1"/>
          <w:sz w:val="24"/>
          <w:szCs w:val="24"/>
        </w:rPr>
        <w:t>Froud-W</w:t>
      </w:r>
      <w:r w:rsidRPr="008006C6">
        <w:rPr>
          <w:rFonts w:ascii="Times New Roman" w:eastAsia="Calibri" w:hAnsi="Times New Roman" w:cs="Times New Roman"/>
          <w:color w:val="000000" w:themeColor="text1"/>
          <w:sz w:val="24"/>
          <w:szCs w:val="24"/>
        </w:rPr>
        <w:t>illiams, 2001</w:t>
      </w:r>
      <w:r>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 xml:space="preserve">Fanadzo </w:t>
      </w:r>
      <w:r w:rsidRPr="007701E1">
        <w:rPr>
          <w:rFonts w:ascii="Times New Roman" w:eastAsia="Calibri" w:hAnsi="Times New Roman" w:cs="Times New Roman"/>
          <w:color w:val="000000" w:themeColor="text1"/>
          <w:sz w:val="24"/>
          <w:szCs w:val="24"/>
        </w:rPr>
        <w:t>et al</w:t>
      </w:r>
      <w:r w:rsidRPr="008006C6">
        <w:rPr>
          <w:rFonts w:ascii="Times New Roman" w:eastAsia="Calibri" w:hAnsi="Times New Roman" w:cs="Times New Roman"/>
          <w:i/>
          <w:color w:val="000000" w:themeColor="text1"/>
          <w:sz w:val="24"/>
          <w:szCs w:val="24"/>
        </w:rPr>
        <w:t>.</w:t>
      </w:r>
      <w:r w:rsidRPr="008006C6">
        <w:rPr>
          <w:rFonts w:ascii="Times New Roman" w:eastAsia="Calibri" w:hAnsi="Times New Roman" w:cs="Times New Roman"/>
          <w:color w:val="000000" w:themeColor="text1"/>
          <w:sz w:val="24"/>
          <w:szCs w:val="24"/>
        </w:rPr>
        <w:t xml:space="preserve"> 2007). </w:t>
      </w:r>
    </w:p>
    <w:p w14:paraId="656433A8" w14:textId="77777777" w:rsidR="007E6BEB" w:rsidRPr="00181898" w:rsidRDefault="007E6BEB" w:rsidP="007E6BEB">
      <w:pPr>
        <w:spacing w:after="0" w:line="480" w:lineRule="auto"/>
        <w:ind w:firstLine="720"/>
        <w:rPr>
          <w:rFonts w:ascii="Times New Roman" w:hAnsi="Times New Roman" w:cs="Times New Roman"/>
          <w:sz w:val="24"/>
        </w:rPr>
      </w:pPr>
      <w:r>
        <w:rPr>
          <w:rFonts w:ascii="Times New Roman" w:eastAsia="Calibri" w:hAnsi="Times New Roman" w:cs="Times New Roman"/>
          <w:color w:val="000000" w:themeColor="text1"/>
          <w:sz w:val="24"/>
          <w:szCs w:val="24"/>
        </w:rPr>
        <w:t>The declaration by the European Parliament (2011), to promote self-sufficiency in home-grown forage for livestock in the European Union (EU) including the UK, encourages the development of more protein-rich spring faba bean varieties, which can be suitable for low input large scale bi-cropping (</w:t>
      </w:r>
      <w:r w:rsidRPr="002E3007">
        <w:rPr>
          <w:rFonts w:ascii="Times New Roman" w:eastAsia="Calibri" w:hAnsi="Times New Roman" w:cs="Times New Roman"/>
          <w:color w:val="000000" w:themeColor="text1"/>
          <w:sz w:val="24"/>
          <w:szCs w:val="24"/>
        </w:rPr>
        <w:t>Häusling</w:t>
      </w:r>
      <w:r w:rsidRPr="00C26A1A">
        <w:rPr>
          <w:rFonts w:ascii="Times New Roman" w:eastAsia="Calibri" w:hAnsi="Times New Roman" w:cs="Times New Roman"/>
          <w:color w:val="000000" w:themeColor="text1"/>
          <w:sz w:val="24"/>
          <w:szCs w:val="24"/>
        </w:rPr>
        <w:t xml:space="preserve"> 2011</w:t>
      </w:r>
      <w:r>
        <w:rPr>
          <w:rFonts w:ascii="Times New Roman" w:eastAsia="Calibri" w:hAnsi="Times New Roman" w:cs="Times New Roman"/>
          <w:color w:val="000000" w:themeColor="text1"/>
          <w:sz w:val="24"/>
          <w:szCs w:val="24"/>
        </w:rPr>
        <w:t xml:space="preserve">). However, not all spring bean cultivars can achieve spatial complementarity on resource-use efficiency when sown in single </w:t>
      </w:r>
      <w:r w:rsidRPr="008006C6">
        <w:rPr>
          <w:rFonts w:ascii="Times New Roman" w:eastAsia="Calibri" w:hAnsi="Times New Roman" w:cs="Times New Roman"/>
          <w:color w:val="000000" w:themeColor="text1"/>
          <w:sz w:val="24"/>
          <w:szCs w:val="24"/>
        </w:rPr>
        <w:t>alternate row</w:t>
      </w:r>
      <w:r>
        <w:rPr>
          <w:rFonts w:ascii="Times New Roman" w:eastAsia="Calibri" w:hAnsi="Times New Roman" w:cs="Times New Roman"/>
          <w:color w:val="000000" w:themeColor="text1"/>
          <w:sz w:val="24"/>
          <w:szCs w:val="24"/>
        </w:rPr>
        <w:t xml:space="preserve"> spatial arrangement in mixture with spring wheat; this is due to their differences in </w:t>
      </w:r>
      <w:r w:rsidRPr="008006C6">
        <w:rPr>
          <w:rFonts w:ascii="Times New Roman" w:eastAsia="Calibri" w:hAnsi="Times New Roman" w:cs="Times New Roman"/>
          <w:color w:val="000000" w:themeColor="text1"/>
          <w:sz w:val="24"/>
          <w:szCs w:val="24"/>
        </w:rPr>
        <w:t>morpholog</w:t>
      </w:r>
      <w:r>
        <w:rPr>
          <w:rFonts w:ascii="Times New Roman" w:eastAsia="Calibri" w:hAnsi="Times New Roman" w:cs="Times New Roman"/>
          <w:color w:val="000000" w:themeColor="text1"/>
          <w:sz w:val="24"/>
          <w:szCs w:val="24"/>
        </w:rPr>
        <w:t>y and growth rate traits. Most of these cultivars have been bred for sole cropping systems (</w:t>
      </w:r>
      <w:r w:rsidRPr="007701E1">
        <w:rPr>
          <w:rFonts w:ascii="Times New Roman" w:eastAsia="Calibri" w:hAnsi="Times New Roman" w:cs="Times New Roman"/>
          <w:color w:val="000000" w:themeColor="text1"/>
          <w:sz w:val="24"/>
          <w:szCs w:val="24"/>
        </w:rPr>
        <w:t>Hill 1996</w:t>
      </w:r>
      <w:r>
        <w:rPr>
          <w:rFonts w:ascii="Times New Roman" w:eastAsia="Calibri" w:hAnsi="Times New Roman" w:cs="Times New Roman"/>
          <w:color w:val="000000" w:themeColor="text1"/>
          <w:sz w:val="24"/>
          <w:szCs w:val="24"/>
        </w:rPr>
        <w:t xml:space="preserve">), with the ability to </w:t>
      </w:r>
      <w:r w:rsidRPr="00181898">
        <w:rPr>
          <w:rFonts w:ascii="Times New Roman" w:eastAsia="Calibri" w:hAnsi="Times New Roman" w:cs="Times New Roman"/>
          <w:color w:val="000000" w:themeColor="text1"/>
          <w:sz w:val="24"/>
          <w:szCs w:val="24"/>
        </w:rPr>
        <w:t xml:space="preserve">exploit the environment </w:t>
      </w:r>
      <w:r>
        <w:rPr>
          <w:rFonts w:ascii="Times New Roman" w:eastAsia="Calibri" w:hAnsi="Times New Roman" w:cs="Times New Roman"/>
          <w:color w:val="000000" w:themeColor="text1"/>
          <w:sz w:val="24"/>
          <w:szCs w:val="24"/>
        </w:rPr>
        <w:t>solely</w:t>
      </w:r>
      <w:r w:rsidRPr="00181898">
        <w:rPr>
          <w:rFonts w:ascii="Times New Roman" w:eastAsia="Calibri" w:hAnsi="Times New Roman" w:cs="Times New Roman"/>
          <w:color w:val="000000" w:themeColor="text1"/>
          <w:sz w:val="24"/>
          <w:szCs w:val="24"/>
        </w:rPr>
        <w:t xml:space="preserve"> for </w:t>
      </w:r>
      <w:r>
        <w:rPr>
          <w:rFonts w:ascii="Times New Roman" w:eastAsia="Calibri" w:hAnsi="Times New Roman" w:cs="Times New Roman"/>
          <w:color w:val="000000" w:themeColor="text1"/>
          <w:sz w:val="24"/>
          <w:szCs w:val="24"/>
        </w:rPr>
        <w:t>that crop</w:t>
      </w:r>
      <w:r w:rsidRPr="00181898">
        <w:rPr>
          <w:rFonts w:ascii="Times New Roman" w:eastAsia="Calibri" w:hAnsi="Times New Roman" w:cs="Times New Roman"/>
          <w:color w:val="000000" w:themeColor="text1"/>
          <w:sz w:val="24"/>
          <w:szCs w:val="24"/>
        </w:rPr>
        <w:t xml:space="preserve"> and</w:t>
      </w:r>
      <w:r>
        <w:rPr>
          <w:rFonts w:ascii="Times New Roman" w:eastAsia="Calibri" w:hAnsi="Times New Roman" w:cs="Times New Roman"/>
          <w:color w:val="000000" w:themeColor="text1"/>
          <w:sz w:val="24"/>
          <w:szCs w:val="24"/>
        </w:rPr>
        <w:t xml:space="preserve"> </w:t>
      </w:r>
      <w:r w:rsidRPr="00181898">
        <w:rPr>
          <w:rFonts w:ascii="Times New Roman" w:eastAsia="Calibri" w:hAnsi="Times New Roman" w:cs="Times New Roman"/>
          <w:color w:val="000000" w:themeColor="text1"/>
          <w:sz w:val="24"/>
          <w:szCs w:val="24"/>
        </w:rPr>
        <w:t>focus on increasing the availability and acquisition of limiting</w:t>
      </w:r>
      <w:r>
        <w:rPr>
          <w:rFonts w:ascii="Times New Roman" w:eastAsia="Calibri" w:hAnsi="Times New Roman" w:cs="Times New Roman"/>
          <w:color w:val="000000" w:themeColor="text1"/>
          <w:sz w:val="24"/>
          <w:szCs w:val="24"/>
        </w:rPr>
        <w:t xml:space="preserve"> </w:t>
      </w:r>
      <w:r w:rsidRPr="00181898">
        <w:rPr>
          <w:rFonts w:ascii="Times New Roman" w:eastAsia="Calibri" w:hAnsi="Times New Roman" w:cs="Times New Roman"/>
          <w:color w:val="000000" w:themeColor="text1"/>
          <w:sz w:val="24"/>
          <w:szCs w:val="24"/>
        </w:rPr>
        <w:t>resources (White et al. 2013)</w:t>
      </w:r>
      <w:r>
        <w:rPr>
          <w:rFonts w:ascii="Times New Roman" w:eastAsia="Calibri" w:hAnsi="Times New Roman" w:cs="Times New Roman"/>
          <w:color w:val="000000" w:themeColor="text1"/>
          <w:sz w:val="24"/>
          <w:szCs w:val="24"/>
        </w:rPr>
        <w:t>. Bi-crops components for bi-cropping are expected to have traits that can optimise complementarity or facilitation on the use of limited environmental resources (</w:t>
      </w:r>
      <w:r>
        <w:rPr>
          <w:rFonts w:ascii="Times New Roman" w:hAnsi="Times New Roman" w:cs="Times New Roman"/>
          <w:sz w:val="24"/>
        </w:rPr>
        <w:t>Costa</w:t>
      </w:r>
      <w:r w:rsidRPr="00181898">
        <w:rPr>
          <w:rFonts w:ascii="Times New Roman" w:hAnsi="Times New Roman" w:cs="Times New Roman"/>
          <w:sz w:val="24"/>
        </w:rPr>
        <w:t xml:space="preserve">nzo </w:t>
      </w:r>
      <w:r>
        <w:rPr>
          <w:rFonts w:ascii="Times New Roman" w:hAnsi="Times New Roman" w:cs="Times New Roman"/>
          <w:sz w:val="24"/>
        </w:rPr>
        <w:t xml:space="preserve">and </w:t>
      </w:r>
      <w:r w:rsidRPr="00181898">
        <w:rPr>
          <w:rFonts w:ascii="Times New Roman" w:hAnsi="Times New Roman" w:cs="Times New Roman"/>
          <w:sz w:val="24"/>
        </w:rPr>
        <w:t>Barberi 2014)</w:t>
      </w:r>
      <w:r>
        <w:rPr>
          <w:rFonts w:ascii="Times New Roman" w:hAnsi="Times New Roman" w:cs="Times New Roman"/>
          <w:sz w:val="24"/>
        </w:rPr>
        <w:t>.</w:t>
      </w:r>
      <w:r w:rsidRPr="00181898">
        <w:rPr>
          <w:rFonts w:ascii="Times New Roman" w:hAnsi="Times New Roman" w:cs="Times New Roman"/>
          <w:sz w:val="24"/>
        </w:rPr>
        <w:t xml:space="preserve"> </w:t>
      </w:r>
    </w:p>
    <w:p w14:paraId="501E9CC8" w14:textId="48B68D9D" w:rsidR="007E6BEB" w:rsidRDefault="007E6BEB" w:rsidP="007E6BEB">
      <w:pPr>
        <w:spacing w:after="0" w:line="48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The aims of this research were therefore to investigate</w:t>
      </w:r>
      <w:r w:rsidR="00021DA7">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p>
    <w:p w14:paraId="41717BF3" w14:textId="77777777" w:rsidR="007E6BEB" w:rsidRDefault="007E6BEB" w:rsidP="007E6BEB">
      <w:pPr>
        <w:spacing w:after="0" w:line="48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 to what extend bi-cropping systems can improve weed control and increase forage DM yield over sole cropping, </w:t>
      </w:r>
    </w:p>
    <w:p w14:paraId="39ACE435" w14:textId="77777777" w:rsidR="007E6BEB" w:rsidRDefault="007E6BEB" w:rsidP="007E6BEB">
      <w:pPr>
        <w:spacing w:after="0" w:line="480" w:lineRule="auto"/>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i</w:t>
      </w:r>
      <w:r w:rsidRPr="008006C6">
        <w:rPr>
          <w:rFonts w:ascii="Times New Roman" w:eastAsia="Calibri" w:hAnsi="Times New Roman" w:cs="Times New Roman"/>
          <w:color w:val="000000" w:themeColor="text1"/>
          <w:sz w:val="24"/>
          <w:szCs w:val="24"/>
        </w:rPr>
        <w:t xml:space="preserve">i) to what extent </w:t>
      </w:r>
      <w:r>
        <w:rPr>
          <w:rFonts w:ascii="Times New Roman" w:eastAsia="Calibri" w:hAnsi="Times New Roman" w:cs="Times New Roman"/>
          <w:color w:val="000000" w:themeColor="text1"/>
          <w:sz w:val="24"/>
          <w:szCs w:val="24"/>
        </w:rPr>
        <w:t>manipulated spatial arrangements (drilling patterns) can</w:t>
      </w:r>
      <w:r w:rsidRPr="008006C6">
        <w:rPr>
          <w:rFonts w:ascii="Times New Roman" w:eastAsia="Calibri" w:hAnsi="Times New Roman" w:cs="Times New Roman"/>
          <w:color w:val="000000" w:themeColor="text1"/>
          <w:sz w:val="24"/>
          <w:szCs w:val="24"/>
        </w:rPr>
        <w:t xml:space="preserve"> influence </w:t>
      </w:r>
      <w:r>
        <w:rPr>
          <w:rFonts w:ascii="Times New Roman" w:eastAsia="Calibri" w:hAnsi="Times New Roman" w:cs="Times New Roman"/>
          <w:color w:val="000000" w:themeColor="text1"/>
          <w:sz w:val="24"/>
          <w:szCs w:val="24"/>
        </w:rPr>
        <w:t xml:space="preserve">interspecific complementarity on </w:t>
      </w:r>
      <w:r w:rsidRPr="008006C6">
        <w:rPr>
          <w:rFonts w:ascii="Times New Roman" w:eastAsia="Calibri" w:hAnsi="Times New Roman" w:cs="Times New Roman"/>
          <w:color w:val="000000" w:themeColor="text1"/>
          <w:sz w:val="24"/>
          <w:szCs w:val="24"/>
        </w:rPr>
        <w:t xml:space="preserve">resource-use </w:t>
      </w:r>
      <w:r>
        <w:rPr>
          <w:rFonts w:ascii="Times New Roman" w:eastAsia="Calibri" w:hAnsi="Times New Roman" w:cs="Times New Roman"/>
          <w:color w:val="000000" w:themeColor="text1"/>
          <w:sz w:val="24"/>
          <w:szCs w:val="24"/>
        </w:rPr>
        <w:t xml:space="preserve">efficiency resulting in improved </w:t>
      </w:r>
      <w:r w:rsidRPr="008006C6">
        <w:rPr>
          <w:rFonts w:ascii="Times New Roman" w:eastAsia="Calibri" w:hAnsi="Times New Roman" w:cs="Times New Roman"/>
          <w:color w:val="000000" w:themeColor="text1"/>
          <w:sz w:val="24"/>
          <w:szCs w:val="24"/>
        </w:rPr>
        <w:t xml:space="preserve">weed </w:t>
      </w:r>
      <w:r>
        <w:rPr>
          <w:rFonts w:ascii="Times New Roman" w:eastAsia="Calibri" w:hAnsi="Times New Roman" w:cs="Times New Roman"/>
          <w:color w:val="000000" w:themeColor="text1"/>
          <w:sz w:val="24"/>
          <w:szCs w:val="24"/>
        </w:rPr>
        <w:t xml:space="preserve">control </w:t>
      </w:r>
      <w:r w:rsidRPr="008006C6">
        <w:rPr>
          <w:rFonts w:ascii="Times New Roman" w:eastAsia="Calibri" w:hAnsi="Times New Roman" w:cs="Times New Roman"/>
          <w:color w:val="000000" w:themeColor="text1"/>
          <w:sz w:val="24"/>
          <w:szCs w:val="24"/>
        </w:rPr>
        <w:t xml:space="preserve">and forage </w:t>
      </w:r>
      <w:r>
        <w:rPr>
          <w:rFonts w:ascii="Times New Roman" w:eastAsia="Calibri" w:hAnsi="Times New Roman" w:cs="Times New Roman"/>
          <w:color w:val="000000" w:themeColor="text1"/>
          <w:sz w:val="24"/>
          <w:szCs w:val="24"/>
        </w:rPr>
        <w:t>DM yield</w:t>
      </w:r>
      <w:r w:rsidRPr="008006C6">
        <w:rPr>
          <w:rFonts w:ascii="Times New Roman" w:eastAsia="Calibri" w:hAnsi="Times New Roman" w:cs="Times New Roman"/>
          <w:color w:val="000000" w:themeColor="text1"/>
          <w:sz w:val="24"/>
          <w:szCs w:val="24"/>
        </w:rPr>
        <w:t xml:space="preserve"> </w:t>
      </w:r>
    </w:p>
    <w:p w14:paraId="38BB914F" w14:textId="77777777" w:rsidR="007E6BEB" w:rsidRDefault="007E6BEB" w:rsidP="007E6BEB">
      <w:pPr>
        <w:spacing w:after="0" w:line="480" w:lineRule="auto"/>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(i</w:t>
      </w:r>
      <w:r>
        <w:rPr>
          <w:rFonts w:ascii="Times New Roman" w:eastAsia="Calibri" w:hAnsi="Times New Roman" w:cs="Times New Roman"/>
          <w:color w:val="000000" w:themeColor="text1"/>
          <w:sz w:val="24"/>
          <w:szCs w:val="24"/>
        </w:rPr>
        <w:t>i</w:t>
      </w:r>
      <w:r w:rsidRPr="008006C6">
        <w:rPr>
          <w:rFonts w:ascii="Times New Roman" w:eastAsia="Calibri" w:hAnsi="Times New Roman" w:cs="Times New Roman"/>
          <w:color w:val="000000" w:themeColor="text1"/>
          <w:sz w:val="24"/>
          <w:szCs w:val="24"/>
        </w:rPr>
        <w:t>i) to what extent the bean cultivar</w:t>
      </w:r>
      <w:r>
        <w:rPr>
          <w:rFonts w:ascii="Times New Roman" w:eastAsia="Calibri" w:hAnsi="Times New Roman" w:cs="Times New Roman"/>
          <w:color w:val="000000" w:themeColor="text1"/>
          <w:sz w:val="24"/>
          <w:szCs w:val="24"/>
        </w:rPr>
        <w:t>s</w:t>
      </w:r>
      <w:r w:rsidRPr="008006C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can </w:t>
      </w:r>
      <w:r w:rsidRPr="008006C6">
        <w:rPr>
          <w:rFonts w:ascii="Times New Roman" w:eastAsia="Calibri" w:hAnsi="Times New Roman" w:cs="Times New Roman"/>
          <w:color w:val="000000" w:themeColor="text1"/>
          <w:sz w:val="24"/>
          <w:szCs w:val="24"/>
        </w:rPr>
        <w:t xml:space="preserve">influence resources-use </w:t>
      </w:r>
      <w:r>
        <w:rPr>
          <w:rFonts w:ascii="Times New Roman" w:eastAsia="Calibri" w:hAnsi="Times New Roman" w:cs="Times New Roman"/>
          <w:color w:val="000000" w:themeColor="text1"/>
          <w:sz w:val="24"/>
          <w:szCs w:val="24"/>
        </w:rPr>
        <w:t xml:space="preserve">efficiency resulting in improved </w:t>
      </w:r>
      <w:r w:rsidRPr="008006C6">
        <w:rPr>
          <w:rFonts w:ascii="Times New Roman" w:eastAsia="Calibri" w:hAnsi="Times New Roman" w:cs="Times New Roman"/>
          <w:color w:val="000000" w:themeColor="text1"/>
          <w:sz w:val="24"/>
          <w:szCs w:val="24"/>
        </w:rPr>
        <w:t xml:space="preserve">weed </w:t>
      </w:r>
      <w:r>
        <w:rPr>
          <w:rFonts w:ascii="Times New Roman" w:eastAsia="Calibri" w:hAnsi="Times New Roman" w:cs="Times New Roman"/>
          <w:color w:val="000000" w:themeColor="text1"/>
          <w:sz w:val="24"/>
          <w:szCs w:val="24"/>
        </w:rPr>
        <w:t xml:space="preserve">control </w:t>
      </w:r>
      <w:r w:rsidRPr="008006C6">
        <w:rPr>
          <w:rFonts w:ascii="Times New Roman" w:eastAsia="Calibri" w:hAnsi="Times New Roman" w:cs="Times New Roman"/>
          <w:color w:val="000000" w:themeColor="text1"/>
          <w:sz w:val="24"/>
          <w:szCs w:val="24"/>
        </w:rPr>
        <w:t xml:space="preserve">and </w:t>
      </w:r>
      <w:r>
        <w:rPr>
          <w:rFonts w:ascii="Times New Roman" w:eastAsia="Calibri" w:hAnsi="Times New Roman" w:cs="Times New Roman"/>
          <w:color w:val="000000" w:themeColor="text1"/>
          <w:sz w:val="24"/>
          <w:szCs w:val="24"/>
        </w:rPr>
        <w:t xml:space="preserve">forage </w:t>
      </w:r>
      <w:r w:rsidRPr="008006C6">
        <w:rPr>
          <w:rFonts w:ascii="Times New Roman" w:eastAsia="Calibri" w:hAnsi="Times New Roman" w:cs="Times New Roman"/>
          <w:color w:val="000000" w:themeColor="text1"/>
          <w:sz w:val="24"/>
          <w:szCs w:val="24"/>
        </w:rPr>
        <w:t>productivity.</w:t>
      </w:r>
    </w:p>
    <w:p w14:paraId="0EC24531" w14:textId="77777777" w:rsidR="007E6BEB" w:rsidRPr="00B81E68" w:rsidRDefault="007E6BEB" w:rsidP="007E6BEB">
      <w:pPr>
        <w:pStyle w:val="Heading1"/>
        <w:spacing w:before="0" w:line="480" w:lineRule="auto"/>
        <w:rPr>
          <w:rFonts w:ascii="Times New Roman" w:eastAsia="Calibri" w:hAnsi="Times New Roman"/>
          <w:color w:val="000000" w:themeColor="text1"/>
          <w:sz w:val="24"/>
          <w:szCs w:val="24"/>
          <w:lang w:val="en-US"/>
        </w:rPr>
      </w:pPr>
      <w:r w:rsidRPr="00B81E68">
        <w:rPr>
          <w:rFonts w:ascii="Times New Roman" w:eastAsia="Calibri" w:hAnsi="Times New Roman"/>
          <w:color w:val="000000" w:themeColor="text1"/>
          <w:sz w:val="24"/>
          <w:szCs w:val="24"/>
          <w:lang w:val="en-US"/>
        </w:rPr>
        <w:t>Materials and methods</w:t>
      </w:r>
    </w:p>
    <w:p w14:paraId="4DE512D6" w14:textId="77777777" w:rsidR="007E6BEB" w:rsidRPr="00172E47" w:rsidRDefault="007E6BEB" w:rsidP="007E6BEB">
      <w:pPr>
        <w:pStyle w:val="Heading2"/>
        <w:spacing w:before="0" w:line="480" w:lineRule="auto"/>
        <w:rPr>
          <w:rFonts w:ascii="Times New Roman" w:eastAsia="Calibri" w:hAnsi="Times New Roman"/>
          <w:i/>
          <w:color w:val="000000" w:themeColor="text1"/>
          <w:sz w:val="24"/>
          <w:szCs w:val="24"/>
          <w:lang w:val="en-US"/>
        </w:rPr>
      </w:pPr>
      <w:r w:rsidRPr="00172E47">
        <w:rPr>
          <w:rFonts w:ascii="Times New Roman" w:eastAsia="Calibri" w:hAnsi="Times New Roman"/>
          <w:i/>
          <w:color w:val="000000" w:themeColor="text1"/>
          <w:sz w:val="24"/>
          <w:szCs w:val="24"/>
          <w:lang w:val="en-US"/>
        </w:rPr>
        <w:t>Site characteristics</w:t>
      </w:r>
    </w:p>
    <w:p w14:paraId="681071C2" w14:textId="7980E91E" w:rsidR="007E6BEB" w:rsidRDefault="007E6BEB" w:rsidP="007E6BEB">
      <w:pPr>
        <w:spacing w:after="0" w:line="48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 field experiment was repeated for two years at the Steadings field </w:t>
      </w:r>
      <w:r w:rsidR="00021DA7">
        <w:rPr>
          <w:rFonts w:ascii="Times New Roman" w:eastAsia="Calibri" w:hAnsi="Times New Roman" w:cs="Times New Roman"/>
          <w:color w:val="000000" w:themeColor="text1"/>
          <w:sz w:val="24"/>
          <w:szCs w:val="24"/>
        </w:rPr>
        <w:t>at</w:t>
      </w:r>
      <w:r>
        <w:rPr>
          <w:rFonts w:ascii="Times New Roman" w:eastAsia="Calibri" w:hAnsi="Times New Roman" w:cs="Times New Roman"/>
          <w:color w:val="000000" w:themeColor="text1"/>
          <w:sz w:val="24"/>
          <w:szCs w:val="24"/>
        </w:rPr>
        <w:t xml:space="preserve"> the Royal Agricultural University, Cirencester (</w:t>
      </w:r>
      <w:r w:rsidRPr="003F765B">
        <w:rPr>
          <w:rFonts w:ascii="Times New Roman" w:eastAsia="Calibri" w:hAnsi="Times New Roman" w:cs="Times New Roman"/>
          <w:color w:val="000000" w:themeColor="text1"/>
          <w:sz w:val="24"/>
          <w:szCs w:val="24"/>
        </w:rPr>
        <w:t xml:space="preserve">51° 42' </w:t>
      </w:r>
      <w:r>
        <w:rPr>
          <w:rFonts w:ascii="Times New Roman" w:eastAsia="Calibri" w:hAnsi="Times New Roman" w:cs="Times New Roman"/>
          <w:color w:val="000000" w:themeColor="text1"/>
          <w:sz w:val="24"/>
          <w:szCs w:val="24"/>
        </w:rPr>
        <w:t xml:space="preserve">33.6'' </w:t>
      </w:r>
      <w:r w:rsidRPr="003F765B">
        <w:rPr>
          <w:rFonts w:ascii="Times New Roman" w:eastAsia="Calibri" w:hAnsi="Times New Roman" w:cs="Times New Roman"/>
          <w:color w:val="000000" w:themeColor="text1"/>
          <w:sz w:val="24"/>
          <w:szCs w:val="24"/>
        </w:rPr>
        <w:t xml:space="preserve">N 1° 59' </w:t>
      </w:r>
      <w:r>
        <w:rPr>
          <w:rFonts w:ascii="Times New Roman" w:eastAsia="Calibri" w:hAnsi="Times New Roman" w:cs="Times New Roman"/>
          <w:color w:val="000000" w:themeColor="text1"/>
          <w:sz w:val="24"/>
          <w:szCs w:val="24"/>
        </w:rPr>
        <w:t>40.7</w:t>
      </w:r>
      <w:r w:rsidRPr="003F765B">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 in Gloucestershire, England during the 2015 and 2016 spring growing seasons. Previously, the land had been managed conventionally in a grass and clover ley but </w:t>
      </w:r>
      <w:r w:rsidR="00021DA7">
        <w:rPr>
          <w:rFonts w:ascii="Times New Roman" w:eastAsia="Calibri" w:hAnsi="Times New Roman" w:cs="Times New Roman"/>
          <w:color w:val="000000" w:themeColor="text1"/>
          <w:sz w:val="24"/>
          <w:szCs w:val="24"/>
        </w:rPr>
        <w:t xml:space="preserve">had </w:t>
      </w:r>
      <w:r>
        <w:rPr>
          <w:rFonts w:ascii="Times New Roman" w:eastAsia="Calibri" w:hAnsi="Times New Roman" w:cs="Times New Roman"/>
          <w:color w:val="000000" w:themeColor="text1"/>
          <w:sz w:val="24"/>
          <w:szCs w:val="24"/>
        </w:rPr>
        <w:t>received no inorganic fertiliser inputs.</w:t>
      </w:r>
      <w:r w:rsidDel="006F71E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 No fertiliser inputs or pesticides were used in the two years of this experiment, but the </w:t>
      </w:r>
      <w:r w:rsidR="00021DA7">
        <w:rPr>
          <w:rFonts w:ascii="Times New Roman" w:eastAsia="Calibri" w:hAnsi="Times New Roman" w:cs="Times New Roman"/>
          <w:color w:val="000000" w:themeColor="text1"/>
          <w:sz w:val="24"/>
          <w:szCs w:val="24"/>
        </w:rPr>
        <w:t xml:space="preserve">preceding </w:t>
      </w:r>
      <w:r>
        <w:rPr>
          <w:rFonts w:ascii="Times New Roman" w:eastAsia="Calibri" w:hAnsi="Times New Roman" w:cs="Times New Roman"/>
          <w:color w:val="000000" w:themeColor="text1"/>
          <w:sz w:val="24"/>
          <w:szCs w:val="24"/>
        </w:rPr>
        <w:t xml:space="preserve">ley was destroyed using glyphosate prior to ploughing.  Climatic data during the two growing seasons of the experiments are presented in Table 1 and soil properties (0-20 cm) prior to sowing in Table 2. </w:t>
      </w:r>
    </w:p>
    <w:p w14:paraId="71A75505" w14:textId="77777777" w:rsidR="00764D8D" w:rsidRDefault="00764D8D" w:rsidP="00764D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Table 1.</w:t>
      </w:r>
      <w:r w:rsidRPr="00634AF2">
        <w:rPr>
          <w:rFonts w:ascii="Times New Roman" w:eastAsia="Calibri" w:hAnsi="Times New Roman" w:cs="Times New Roman"/>
          <w:sz w:val="24"/>
          <w:szCs w:val="24"/>
        </w:rPr>
        <w:t xml:space="preserve"> Monthly total rainfall</w:t>
      </w:r>
      <w:r>
        <w:rPr>
          <w:rFonts w:ascii="Times New Roman" w:eastAsia="Calibri" w:hAnsi="Times New Roman" w:cs="Times New Roman"/>
          <w:sz w:val="24"/>
          <w:szCs w:val="24"/>
        </w:rPr>
        <w:t xml:space="preserve"> </w:t>
      </w:r>
      <w:r w:rsidRPr="00634AF2">
        <w:rPr>
          <w:rFonts w:ascii="Times New Roman" w:eastAsia="Calibri" w:hAnsi="Times New Roman" w:cs="Times New Roman"/>
          <w:sz w:val="24"/>
          <w:szCs w:val="24"/>
        </w:rPr>
        <w:t xml:space="preserve">and mean </w:t>
      </w:r>
      <w:r>
        <w:rPr>
          <w:rFonts w:ascii="Times New Roman" w:eastAsia="Calibri" w:hAnsi="Times New Roman" w:cs="Times New Roman"/>
          <w:sz w:val="24"/>
          <w:szCs w:val="24"/>
        </w:rPr>
        <w:t xml:space="preserve">air </w:t>
      </w:r>
      <w:r w:rsidRPr="00634AF2">
        <w:rPr>
          <w:rFonts w:ascii="Times New Roman" w:eastAsia="Calibri" w:hAnsi="Times New Roman" w:cs="Times New Roman"/>
          <w:sz w:val="24"/>
          <w:szCs w:val="24"/>
        </w:rPr>
        <w:t xml:space="preserve">temperature at Royal Agricultural University </w:t>
      </w:r>
      <w:r>
        <w:rPr>
          <w:rFonts w:ascii="Times New Roman" w:eastAsia="Calibri" w:hAnsi="Times New Roman" w:cs="Times New Roman"/>
          <w:sz w:val="24"/>
          <w:szCs w:val="24"/>
        </w:rPr>
        <w:t>during the 2</w:t>
      </w:r>
      <w:r w:rsidRPr="00634AF2">
        <w:rPr>
          <w:rFonts w:ascii="Times New Roman" w:eastAsia="Calibri" w:hAnsi="Times New Roman" w:cs="Times New Roman"/>
          <w:sz w:val="24"/>
          <w:szCs w:val="24"/>
        </w:rPr>
        <w:t>015</w:t>
      </w:r>
      <w:r>
        <w:rPr>
          <w:rFonts w:ascii="Times New Roman" w:eastAsia="Calibri" w:hAnsi="Times New Roman" w:cs="Times New Roman"/>
          <w:sz w:val="24"/>
          <w:szCs w:val="24"/>
        </w:rPr>
        <w:t>,</w:t>
      </w:r>
      <w:r w:rsidRPr="00634AF2">
        <w:rPr>
          <w:rFonts w:ascii="Times New Roman" w:eastAsia="Calibri" w:hAnsi="Times New Roman" w:cs="Times New Roman"/>
          <w:sz w:val="24"/>
          <w:szCs w:val="24"/>
        </w:rPr>
        <w:t xml:space="preserve"> 2016 </w:t>
      </w:r>
      <w:r>
        <w:rPr>
          <w:rFonts w:ascii="Times New Roman" w:eastAsia="Calibri" w:hAnsi="Times New Roman" w:cs="Times New Roman"/>
          <w:sz w:val="24"/>
          <w:szCs w:val="24"/>
        </w:rPr>
        <w:t xml:space="preserve">and 10-year mean growing </w:t>
      </w:r>
      <w:r w:rsidRPr="00634AF2">
        <w:rPr>
          <w:rFonts w:ascii="Times New Roman" w:eastAsia="Calibri" w:hAnsi="Times New Roman" w:cs="Times New Roman"/>
          <w:sz w:val="24"/>
          <w:szCs w:val="24"/>
        </w:rPr>
        <w:t>seasons</w:t>
      </w:r>
      <w:r>
        <w:rPr>
          <w:rFonts w:ascii="Times New Roman" w:eastAsia="Calibri" w:hAnsi="Times New Roman" w:cs="Times New Roman"/>
          <w:sz w:val="24"/>
          <w:szCs w:val="24"/>
        </w:rPr>
        <w:t>.</w:t>
      </w:r>
    </w:p>
    <w:p w14:paraId="3B758778" w14:textId="77777777" w:rsidR="00764D8D" w:rsidRPr="00634AF2" w:rsidRDefault="00764D8D" w:rsidP="00764D8D">
      <w:pPr>
        <w:spacing w:after="0" w:line="240" w:lineRule="auto"/>
        <w:rPr>
          <w:rFonts w:ascii="Times New Roman" w:eastAsia="Calibri" w:hAnsi="Times New Roman" w:cs="Times New Roman"/>
          <w:sz w:val="24"/>
          <w:szCs w:val="24"/>
        </w:rPr>
      </w:pPr>
    </w:p>
    <w:tbl>
      <w:tblPr>
        <w:tblStyle w:val="LightShading-Accent21"/>
        <w:tblW w:w="9498" w:type="dxa"/>
        <w:tblLayout w:type="fixed"/>
        <w:tblLook w:val="04A0" w:firstRow="1" w:lastRow="0" w:firstColumn="1" w:lastColumn="0" w:noHBand="0" w:noVBand="1"/>
      </w:tblPr>
      <w:tblGrid>
        <w:gridCol w:w="1276"/>
        <w:gridCol w:w="1074"/>
        <w:gridCol w:w="1052"/>
        <w:gridCol w:w="1560"/>
        <w:gridCol w:w="850"/>
        <w:gridCol w:w="992"/>
        <w:gridCol w:w="1134"/>
        <w:gridCol w:w="1560"/>
      </w:tblGrid>
      <w:tr w:rsidR="00764D8D" w:rsidRPr="00634AF2" w14:paraId="4AFF815B" w14:textId="77777777" w:rsidTr="001903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single" w:sz="6" w:space="0" w:color="auto"/>
              <w:bottom w:val="nil"/>
            </w:tcBorders>
            <w:shd w:val="clear" w:color="auto" w:fill="auto"/>
            <w:noWrap/>
            <w:vAlign w:val="center"/>
            <w:hideMark/>
          </w:tcPr>
          <w:p w14:paraId="26DADABD" w14:textId="77777777" w:rsidR="00764D8D" w:rsidRPr="00634AF2" w:rsidRDefault="00764D8D" w:rsidP="0019032A">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Months</w:t>
            </w:r>
          </w:p>
        </w:tc>
        <w:tc>
          <w:tcPr>
            <w:tcW w:w="2126" w:type="dxa"/>
            <w:gridSpan w:val="2"/>
            <w:tcBorders>
              <w:top w:val="single" w:sz="6" w:space="0" w:color="auto"/>
              <w:bottom w:val="single" w:sz="4" w:space="0" w:color="auto"/>
            </w:tcBorders>
            <w:shd w:val="clear" w:color="auto" w:fill="auto"/>
            <w:noWrap/>
            <w:vAlign w:val="center"/>
            <w:hideMark/>
          </w:tcPr>
          <w:p w14:paraId="35065DD3" w14:textId="77777777" w:rsidR="00764D8D" w:rsidRDefault="00764D8D" w:rsidP="0019032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 xml:space="preserve">Rainfall  </w:t>
            </w:r>
          </w:p>
          <w:p w14:paraId="504A4756" w14:textId="77777777" w:rsidR="00764D8D" w:rsidRPr="00634AF2" w:rsidRDefault="00764D8D" w:rsidP="0019032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(mm)</w:t>
            </w:r>
          </w:p>
        </w:tc>
        <w:tc>
          <w:tcPr>
            <w:tcW w:w="1560" w:type="dxa"/>
            <w:tcBorders>
              <w:top w:val="single" w:sz="6" w:space="0" w:color="auto"/>
              <w:bottom w:val="single" w:sz="4" w:space="0" w:color="auto"/>
            </w:tcBorders>
            <w:shd w:val="clear" w:color="auto" w:fill="auto"/>
            <w:vAlign w:val="center"/>
          </w:tcPr>
          <w:p w14:paraId="4C9F865B" w14:textId="77777777" w:rsidR="00764D8D" w:rsidRPr="002076FF" w:rsidRDefault="00764D8D" w:rsidP="0019032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sz w:val="24"/>
                <w:szCs w:val="24"/>
              </w:rPr>
            </w:pPr>
            <w:r w:rsidRPr="002076FF">
              <w:rPr>
                <w:rFonts w:ascii="Times New Roman" w:eastAsia="Calibri" w:hAnsi="Times New Roman" w:cs="Times New Roman"/>
                <w:b w:val="0"/>
                <w:color w:val="000000"/>
                <w:sz w:val="24"/>
                <w:szCs w:val="24"/>
              </w:rPr>
              <w:t>10-year mean (mm)</w:t>
            </w:r>
          </w:p>
        </w:tc>
        <w:tc>
          <w:tcPr>
            <w:tcW w:w="850" w:type="dxa"/>
            <w:tcBorders>
              <w:top w:val="single" w:sz="4" w:space="0" w:color="auto"/>
              <w:bottom w:val="nil"/>
            </w:tcBorders>
            <w:shd w:val="clear" w:color="auto" w:fill="auto"/>
          </w:tcPr>
          <w:p w14:paraId="1EF24247" w14:textId="77777777" w:rsidR="00764D8D" w:rsidRPr="00634AF2" w:rsidRDefault="00764D8D" w:rsidP="0019032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tc>
        <w:tc>
          <w:tcPr>
            <w:tcW w:w="2126" w:type="dxa"/>
            <w:gridSpan w:val="2"/>
            <w:tcBorders>
              <w:top w:val="single" w:sz="6" w:space="0" w:color="auto"/>
              <w:bottom w:val="single" w:sz="4" w:space="0" w:color="auto"/>
            </w:tcBorders>
            <w:shd w:val="clear" w:color="auto" w:fill="auto"/>
            <w:vAlign w:val="center"/>
          </w:tcPr>
          <w:p w14:paraId="4EE562E0" w14:textId="77777777" w:rsidR="00764D8D" w:rsidRPr="00634AF2" w:rsidRDefault="00764D8D" w:rsidP="0019032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 xml:space="preserve">Mean </w:t>
            </w:r>
            <w:r>
              <w:rPr>
                <w:rFonts w:ascii="Times New Roman" w:eastAsia="Calibri" w:hAnsi="Times New Roman" w:cs="Times New Roman"/>
                <w:b w:val="0"/>
                <w:color w:val="000000"/>
                <w:sz w:val="24"/>
                <w:szCs w:val="24"/>
              </w:rPr>
              <w:t>t</w:t>
            </w:r>
            <w:r w:rsidRPr="00634AF2">
              <w:rPr>
                <w:rFonts w:ascii="Times New Roman" w:eastAsia="Calibri" w:hAnsi="Times New Roman" w:cs="Times New Roman"/>
                <w:b w:val="0"/>
                <w:color w:val="000000"/>
                <w:sz w:val="24"/>
                <w:szCs w:val="24"/>
              </w:rPr>
              <w:t>emperatures (</w:t>
            </w:r>
            <w:r w:rsidRPr="00634AF2">
              <w:rPr>
                <w:rFonts w:ascii="Times New Roman" w:eastAsia="Calibri" w:hAnsi="Times New Roman" w:cs="Times New Roman"/>
                <w:b w:val="0"/>
                <w:color w:val="000000"/>
                <w:sz w:val="24"/>
                <w:szCs w:val="24"/>
                <w:vertAlign w:val="superscript"/>
              </w:rPr>
              <w:t>o</w:t>
            </w:r>
            <w:r w:rsidRPr="00634AF2">
              <w:rPr>
                <w:rFonts w:ascii="Times New Roman" w:eastAsia="Calibri" w:hAnsi="Times New Roman" w:cs="Times New Roman"/>
                <w:b w:val="0"/>
                <w:color w:val="000000"/>
                <w:sz w:val="24"/>
                <w:szCs w:val="24"/>
              </w:rPr>
              <w:t>C)</w:t>
            </w:r>
          </w:p>
        </w:tc>
        <w:tc>
          <w:tcPr>
            <w:tcW w:w="1560" w:type="dxa"/>
            <w:tcBorders>
              <w:top w:val="single" w:sz="6" w:space="0" w:color="auto"/>
              <w:bottom w:val="single" w:sz="4" w:space="0" w:color="auto"/>
            </w:tcBorders>
            <w:vAlign w:val="center"/>
          </w:tcPr>
          <w:p w14:paraId="510F1759" w14:textId="77777777" w:rsidR="00764D8D" w:rsidRPr="00634AF2" w:rsidRDefault="00764D8D" w:rsidP="0019032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2076FF">
              <w:rPr>
                <w:rFonts w:ascii="Times New Roman" w:eastAsia="Calibri" w:hAnsi="Times New Roman" w:cs="Times New Roman"/>
                <w:b w:val="0"/>
                <w:color w:val="000000"/>
                <w:sz w:val="24"/>
                <w:szCs w:val="24"/>
              </w:rPr>
              <w:t xml:space="preserve">10-year mean </w:t>
            </w:r>
            <w:r w:rsidRPr="00634AF2">
              <w:rPr>
                <w:rFonts w:ascii="Times New Roman" w:eastAsia="Calibri" w:hAnsi="Times New Roman" w:cs="Times New Roman"/>
                <w:b w:val="0"/>
                <w:color w:val="000000"/>
                <w:sz w:val="24"/>
                <w:szCs w:val="24"/>
              </w:rPr>
              <w:t>(</w:t>
            </w:r>
            <w:r w:rsidRPr="00634AF2">
              <w:rPr>
                <w:rFonts w:ascii="Times New Roman" w:eastAsia="Calibri" w:hAnsi="Times New Roman" w:cs="Times New Roman"/>
                <w:b w:val="0"/>
                <w:color w:val="000000"/>
                <w:sz w:val="24"/>
                <w:szCs w:val="24"/>
                <w:vertAlign w:val="superscript"/>
              </w:rPr>
              <w:t>o</w:t>
            </w:r>
            <w:r w:rsidRPr="00634AF2">
              <w:rPr>
                <w:rFonts w:ascii="Times New Roman" w:eastAsia="Calibri" w:hAnsi="Times New Roman" w:cs="Times New Roman"/>
                <w:b w:val="0"/>
                <w:color w:val="000000"/>
                <w:sz w:val="24"/>
                <w:szCs w:val="24"/>
              </w:rPr>
              <w:t>C)</w:t>
            </w:r>
          </w:p>
        </w:tc>
      </w:tr>
      <w:tr w:rsidR="00764D8D" w:rsidRPr="00634AF2" w14:paraId="55F1DDE2" w14:textId="77777777" w:rsidTr="001903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shd w:val="clear" w:color="auto" w:fill="auto"/>
            <w:noWrap/>
            <w:vAlign w:val="center"/>
          </w:tcPr>
          <w:p w14:paraId="47125999" w14:textId="77777777" w:rsidR="00764D8D" w:rsidRPr="00634AF2" w:rsidRDefault="00764D8D" w:rsidP="0019032A">
            <w:pPr>
              <w:jc w:val="center"/>
              <w:rPr>
                <w:rFonts w:ascii="Times New Roman" w:eastAsia="Calibri" w:hAnsi="Times New Roman" w:cs="Times New Roman"/>
                <w:b w:val="0"/>
                <w:color w:val="000000"/>
                <w:sz w:val="24"/>
                <w:szCs w:val="24"/>
              </w:rPr>
            </w:pPr>
          </w:p>
        </w:tc>
        <w:tc>
          <w:tcPr>
            <w:tcW w:w="1074" w:type="dxa"/>
            <w:tcBorders>
              <w:top w:val="single" w:sz="4" w:space="0" w:color="auto"/>
              <w:bottom w:val="nil"/>
            </w:tcBorders>
            <w:shd w:val="clear" w:color="auto" w:fill="auto"/>
            <w:noWrap/>
            <w:vAlign w:val="center"/>
          </w:tcPr>
          <w:p w14:paraId="26041EBF"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2015</w:t>
            </w:r>
          </w:p>
        </w:tc>
        <w:tc>
          <w:tcPr>
            <w:tcW w:w="1052" w:type="dxa"/>
            <w:tcBorders>
              <w:top w:val="single" w:sz="4" w:space="0" w:color="auto"/>
              <w:bottom w:val="nil"/>
            </w:tcBorders>
            <w:shd w:val="clear" w:color="auto" w:fill="auto"/>
            <w:noWrap/>
            <w:vAlign w:val="center"/>
          </w:tcPr>
          <w:p w14:paraId="071C48E7"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2016</w:t>
            </w:r>
          </w:p>
        </w:tc>
        <w:tc>
          <w:tcPr>
            <w:tcW w:w="1560" w:type="dxa"/>
            <w:vMerge w:val="restart"/>
            <w:tcBorders>
              <w:top w:val="single" w:sz="4" w:space="0" w:color="auto"/>
              <w:bottom w:val="single" w:sz="4" w:space="0" w:color="auto"/>
            </w:tcBorders>
            <w:shd w:val="clear" w:color="auto" w:fill="auto"/>
          </w:tcPr>
          <w:p w14:paraId="63256C48"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2005-2014</w:t>
            </w:r>
          </w:p>
        </w:tc>
        <w:tc>
          <w:tcPr>
            <w:tcW w:w="850" w:type="dxa"/>
            <w:tcBorders>
              <w:top w:val="nil"/>
              <w:bottom w:val="nil"/>
            </w:tcBorders>
            <w:shd w:val="clear" w:color="auto" w:fill="auto"/>
          </w:tcPr>
          <w:p w14:paraId="2DB7DFFF" w14:textId="77777777" w:rsidR="00764D8D" w:rsidRPr="00634AF2" w:rsidRDefault="00764D8D" w:rsidP="0019032A">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tcBorders>
              <w:top w:val="single" w:sz="4" w:space="0" w:color="auto"/>
              <w:bottom w:val="nil"/>
            </w:tcBorders>
            <w:shd w:val="clear" w:color="auto" w:fill="auto"/>
            <w:vAlign w:val="center"/>
          </w:tcPr>
          <w:p w14:paraId="02190B50"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2015</w:t>
            </w:r>
          </w:p>
        </w:tc>
        <w:tc>
          <w:tcPr>
            <w:tcW w:w="1134" w:type="dxa"/>
            <w:tcBorders>
              <w:top w:val="single" w:sz="4" w:space="0" w:color="auto"/>
              <w:bottom w:val="nil"/>
            </w:tcBorders>
            <w:shd w:val="clear" w:color="auto" w:fill="auto"/>
            <w:vAlign w:val="center"/>
          </w:tcPr>
          <w:p w14:paraId="15D3AF17"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2016</w:t>
            </w:r>
          </w:p>
        </w:tc>
        <w:tc>
          <w:tcPr>
            <w:tcW w:w="1560" w:type="dxa"/>
            <w:vMerge w:val="restart"/>
            <w:tcBorders>
              <w:top w:val="single" w:sz="4" w:space="0" w:color="auto"/>
            </w:tcBorders>
            <w:shd w:val="clear" w:color="auto" w:fill="auto"/>
          </w:tcPr>
          <w:p w14:paraId="74F0D394"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2005-2014</w:t>
            </w:r>
          </w:p>
        </w:tc>
      </w:tr>
      <w:tr w:rsidR="00764D8D" w:rsidRPr="00634AF2" w14:paraId="0CC13DB9" w14:textId="77777777" w:rsidTr="0019032A">
        <w:trPr>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single" w:sz="6" w:space="0" w:color="auto"/>
            </w:tcBorders>
            <w:shd w:val="clear" w:color="auto" w:fill="auto"/>
            <w:noWrap/>
            <w:vAlign w:val="center"/>
          </w:tcPr>
          <w:p w14:paraId="3ADA1087" w14:textId="77777777" w:rsidR="00764D8D" w:rsidRPr="00634AF2" w:rsidRDefault="00764D8D" w:rsidP="0019032A">
            <w:pPr>
              <w:jc w:val="center"/>
              <w:rPr>
                <w:rFonts w:ascii="Times New Roman" w:eastAsia="Calibri" w:hAnsi="Times New Roman" w:cs="Times New Roman"/>
                <w:b w:val="0"/>
                <w:color w:val="000000"/>
                <w:sz w:val="24"/>
                <w:szCs w:val="24"/>
              </w:rPr>
            </w:pPr>
          </w:p>
        </w:tc>
        <w:tc>
          <w:tcPr>
            <w:tcW w:w="1074" w:type="dxa"/>
            <w:tcBorders>
              <w:top w:val="nil"/>
              <w:bottom w:val="single" w:sz="6" w:space="0" w:color="auto"/>
            </w:tcBorders>
            <w:shd w:val="clear" w:color="auto" w:fill="auto"/>
            <w:noWrap/>
          </w:tcPr>
          <w:p w14:paraId="5AB8D452" w14:textId="77777777" w:rsidR="00764D8D" w:rsidRPr="008006C6" w:rsidRDefault="00764D8D" w:rsidP="0019032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Site A</w:t>
            </w:r>
          </w:p>
        </w:tc>
        <w:tc>
          <w:tcPr>
            <w:tcW w:w="1052" w:type="dxa"/>
            <w:tcBorders>
              <w:top w:val="nil"/>
              <w:bottom w:val="single" w:sz="6" w:space="0" w:color="auto"/>
            </w:tcBorders>
            <w:shd w:val="clear" w:color="auto" w:fill="auto"/>
            <w:noWrap/>
          </w:tcPr>
          <w:p w14:paraId="7FB6405A" w14:textId="77777777" w:rsidR="00764D8D" w:rsidRPr="008006C6" w:rsidRDefault="00764D8D" w:rsidP="0019032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Site B</w:t>
            </w:r>
          </w:p>
        </w:tc>
        <w:tc>
          <w:tcPr>
            <w:tcW w:w="1560" w:type="dxa"/>
            <w:vMerge/>
            <w:tcBorders>
              <w:top w:val="single" w:sz="4" w:space="0" w:color="auto"/>
              <w:bottom w:val="single" w:sz="4" w:space="0" w:color="auto"/>
            </w:tcBorders>
            <w:shd w:val="clear" w:color="auto" w:fill="auto"/>
            <w:vAlign w:val="center"/>
          </w:tcPr>
          <w:p w14:paraId="0DCFB27C"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tc>
        <w:tc>
          <w:tcPr>
            <w:tcW w:w="850" w:type="dxa"/>
            <w:tcBorders>
              <w:top w:val="nil"/>
              <w:bottom w:val="nil"/>
            </w:tcBorders>
            <w:shd w:val="clear" w:color="auto" w:fill="auto"/>
          </w:tcPr>
          <w:p w14:paraId="73FF0733" w14:textId="77777777" w:rsidR="00764D8D" w:rsidRDefault="00764D8D" w:rsidP="0019032A">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p>
        </w:tc>
        <w:tc>
          <w:tcPr>
            <w:tcW w:w="992" w:type="dxa"/>
            <w:tcBorders>
              <w:top w:val="nil"/>
              <w:bottom w:val="single" w:sz="6" w:space="0" w:color="auto"/>
            </w:tcBorders>
            <w:shd w:val="clear" w:color="auto" w:fill="auto"/>
          </w:tcPr>
          <w:p w14:paraId="19C42CA9" w14:textId="77777777" w:rsidR="00764D8D" w:rsidRPr="008006C6" w:rsidRDefault="00764D8D" w:rsidP="0019032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Site A</w:t>
            </w:r>
          </w:p>
        </w:tc>
        <w:tc>
          <w:tcPr>
            <w:tcW w:w="1134" w:type="dxa"/>
            <w:tcBorders>
              <w:top w:val="nil"/>
              <w:bottom w:val="single" w:sz="6" w:space="0" w:color="auto"/>
            </w:tcBorders>
            <w:shd w:val="clear" w:color="auto" w:fill="auto"/>
          </w:tcPr>
          <w:p w14:paraId="15F2100F" w14:textId="77777777" w:rsidR="00764D8D" w:rsidRPr="008006C6" w:rsidRDefault="00764D8D" w:rsidP="0019032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Site B</w:t>
            </w:r>
          </w:p>
        </w:tc>
        <w:tc>
          <w:tcPr>
            <w:tcW w:w="1560" w:type="dxa"/>
            <w:vMerge/>
            <w:tcBorders>
              <w:bottom w:val="single" w:sz="6" w:space="0" w:color="auto"/>
            </w:tcBorders>
            <w:shd w:val="clear" w:color="auto" w:fill="auto"/>
          </w:tcPr>
          <w:p w14:paraId="025EDFED" w14:textId="77777777" w:rsidR="00764D8D" w:rsidRDefault="00764D8D" w:rsidP="0019032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p>
        </w:tc>
      </w:tr>
      <w:tr w:rsidR="00764D8D" w:rsidRPr="00634AF2" w14:paraId="36DE9E8B" w14:textId="77777777" w:rsidTr="001903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single" w:sz="6" w:space="0" w:color="auto"/>
              <w:bottom w:val="nil"/>
            </w:tcBorders>
            <w:shd w:val="clear" w:color="auto" w:fill="auto"/>
            <w:noWrap/>
            <w:vAlign w:val="center"/>
            <w:hideMark/>
          </w:tcPr>
          <w:p w14:paraId="6C69A5A4" w14:textId="77777777" w:rsidR="00764D8D" w:rsidRPr="00634AF2" w:rsidRDefault="00764D8D" w:rsidP="0019032A">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January</w:t>
            </w:r>
          </w:p>
        </w:tc>
        <w:tc>
          <w:tcPr>
            <w:tcW w:w="1074" w:type="dxa"/>
            <w:tcBorders>
              <w:top w:val="single" w:sz="6" w:space="0" w:color="auto"/>
              <w:bottom w:val="nil"/>
            </w:tcBorders>
            <w:shd w:val="clear" w:color="auto" w:fill="auto"/>
            <w:noWrap/>
            <w:vAlign w:val="center"/>
            <w:hideMark/>
          </w:tcPr>
          <w:p w14:paraId="2C0487B2"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93.1</w:t>
            </w:r>
          </w:p>
        </w:tc>
        <w:tc>
          <w:tcPr>
            <w:tcW w:w="1052" w:type="dxa"/>
            <w:tcBorders>
              <w:top w:val="single" w:sz="6" w:space="0" w:color="auto"/>
              <w:bottom w:val="nil"/>
            </w:tcBorders>
            <w:shd w:val="clear" w:color="auto" w:fill="auto"/>
            <w:noWrap/>
            <w:vAlign w:val="center"/>
          </w:tcPr>
          <w:p w14:paraId="44D67D6C"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106.8</w:t>
            </w:r>
          </w:p>
        </w:tc>
        <w:tc>
          <w:tcPr>
            <w:tcW w:w="1560" w:type="dxa"/>
            <w:tcBorders>
              <w:top w:val="single" w:sz="4" w:space="0" w:color="auto"/>
              <w:bottom w:val="nil"/>
            </w:tcBorders>
            <w:shd w:val="clear" w:color="auto" w:fill="auto"/>
            <w:vAlign w:val="center"/>
          </w:tcPr>
          <w:p w14:paraId="73967631"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79.5</w:t>
            </w:r>
          </w:p>
        </w:tc>
        <w:tc>
          <w:tcPr>
            <w:tcW w:w="850" w:type="dxa"/>
            <w:tcBorders>
              <w:top w:val="nil"/>
              <w:bottom w:val="nil"/>
            </w:tcBorders>
            <w:shd w:val="clear" w:color="auto" w:fill="auto"/>
          </w:tcPr>
          <w:p w14:paraId="6E412D75" w14:textId="77777777" w:rsidR="00764D8D" w:rsidRPr="00634AF2" w:rsidRDefault="00764D8D" w:rsidP="0019032A">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tcBorders>
              <w:top w:val="single" w:sz="6" w:space="0" w:color="auto"/>
              <w:bottom w:val="nil"/>
            </w:tcBorders>
            <w:shd w:val="clear" w:color="auto" w:fill="auto"/>
            <w:vAlign w:val="center"/>
          </w:tcPr>
          <w:p w14:paraId="5579E4DA"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3.8</w:t>
            </w:r>
          </w:p>
        </w:tc>
        <w:tc>
          <w:tcPr>
            <w:tcW w:w="1134" w:type="dxa"/>
            <w:tcBorders>
              <w:top w:val="single" w:sz="6" w:space="0" w:color="auto"/>
              <w:bottom w:val="nil"/>
            </w:tcBorders>
            <w:shd w:val="clear" w:color="auto" w:fill="auto"/>
            <w:vAlign w:val="center"/>
          </w:tcPr>
          <w:p w14:paraId="404D6912"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5.0</w:t>
            </w:r>
          </w:p>
        </w:tc>
        <w:tc>
          <w:tcPr>
            <w:tcW w:w="1560" w:type="dxa"/>
            <w:tcBorders>
              <w:top w:val="single" w:sz="6" w:space="0" w:color="auto"/>
              <w:bottom w:val="nil"/>
            </w:tcBorders>
            <w:shd w:val="clear" w:color="auto" w:fill="auto"/>
          </w:tcPr>
          <w:p w14:paraId="74C4A443"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w:t>
            </w:r>
          </w:p>
        </w:tc>
      </w:tr>
      <w:tr w:rsidR="00764D8D" w:rsidRPr="00634AF2" w14:paraId="6A8A2C58" w14:textId="77777777" w:rsidTr="0019032A">
        <w:trPr>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nil"/>
            </w:tcBorders>
            <w:shd w:val="clear" w:color="auto" w:fill="auto"/>
            <w:noWrap/>
            <w:vAlign w:val="center"/>
            <w:hideMark/>
          </w:tcPr>
          <w:p w14:paraId="15750C3F" w14:textId="77777777" w:rsidR="00764D8D" w:rsidRPr="00634AF2" w:rsidRDefault="00764D8D" w:rsidP="0019032A">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February</w:t>
            </w:r>
          </w:p>
        </w:tc>
        <w:tc>
          <w:tcPr>
            <w:tcW w:w="1074" w:type="dxa"/>
            <w:tcBorders>
              <w:top w:val="nil"/>
            </w:tcBorders>
            <w:shd w:val="clear" w:color="auto" w:fill="auto"/>
            <w:noWrap/>
            <w:vAlign w:val="center"/>
            <w:hideMark/>
          </w:tcPr>
          <w:p w14:paraId="466386E2"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51.9</w:t>
            </w:r>
          </w:p>
        </w:tc>
        <w:tc>
          <w:tcPr>
            <w:tcW w:w="1052" w:type="dxa"/>
            <w:tcBorders>
              <w:top w:val="nil"/>
            </w:tcBorders>
            <w:shd w:val="clear" w:color="auto" w:fill="auto"/>
            <w:noWrap/>
            <w:vAlign w:val="center"/>
          </w:tcPr>
          <w:p w14:paraId="733A5634"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80.7</w:t>
            </w:r>
          </w:p>
        </w:tc>
        <w:tc>
          <w:tcPr>
            <w:tcW w:w="1560" w:type="dxa"/>
            <w:tcBorders>
              <w:top w:val="nil"/>
            </w:tcBorders>
            <w:shd w:val="clear" w:color="auto" w:fill="auto"/>
            <w:vAlign w:val="center"/>
          </w:tcPr>
          <w:p w14:paraId="2009FB62"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56.4</w:t>
            </w:r>
          </w:p>
        </w:tc>
        <w:tc>
          <w:tcPr>
            <w:tcW w:w="850" w:type="dxa"/>
            <w:tcBorders>
              <w:top w:val="nil"/>
              <w:bottom w:val="nil"/>
            </w:tcBorders>
            <w:shd w:val="clear" w:color="auto" w:fill="auto"/>
          </w:tcPr>
          <w:p w14:paraId="39FDA70F" w14:textId="77777777" w:rsidR="00764D8D" w:rsidRPr="00634AF2" w:rsidRDefault="00764D8D" w:rsidP="0019032A">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tcBorders>
              <w:top w:val="nil"/>
            </w:tcBorders>
            <w:shd w:val="clear" w:color="auto" w:fill="auto"/>
            <w:vAlign w:val="center"/>
          </w:tcPr>
          <w:p w14:paraId="52FEB6BA"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4.4</w:t>
            </w:r>
          </w:p>
        </w:tc>
        <w:tc>
          <w:tcPr>
            <w:tcW w:w="1134" w:type="dxa"/>
            <w:tcBorders>
              <w:top w:val="nil"/>
            </w:tcBorders>
            <w:shd w:val="clear" w:color="auto" w:fill="auto"/>
            <w:vAlign w:val="center"/>
          </w:tcPr>
          <w:p w14:paraId="10B4D3F7"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4.6</w:t>
            </w:r>
          </w:p>
        </w:tc>
        <w:tc>
          <w:tcPr>
            <w:tcW w:w="1560" w:type="dxa"/>
            <w:tcBorders>
              <w:top w:val="nil"/>
            </w:tcBorders>
            <w:shd w:val="clear" w:color="auto" w:fill="auto"/>
          </w:tcPr>
          <w:p w14:paraId="04346EC5"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3.8</w:t>
            </w:r>
          </w:p>
        </w:tc>
      </w:tr>
      <w:tr w:rsidR="00764D8D" w:rsidRPr="00634AF2" w14:paraId="75561401" w14:textId="77777777" w:rsidTr="001903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vAlign w:val="center"/>
            <w:hideMark/>
          </w:tcPr>
          <w:p w14:paraId="51D40F53" w14:textId="77777777" w:rsidR="00764D8D" w:rsidRPr="00634AF2" w:rsidRDefault="00764D8D" w:rsidP="0019032A">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March</w:t>
            </w:r>
          </w:p>
        </w:tc>
        <w:tc>
          <w:tcPr>
            <w:tcW w:w="1074" w:type="dxa"/>
            <w:shd w:val="clear" w:color="auto" w:fill="auto"/>
            <w:noWrap/>
            <w:vAlign w:val="center"/>
            <w:hideMark/>
          </w:tcPr>
          <w:p w14:paraId="4F5CB772"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34.2</w:t>
            </w:r>
          </w:p>
        </w:tc>
        <w:tc>
          <w:tcPr>
            <w:tcW w:w="1052" w:type="dxa"/>
            <w:shd w:val="clear" w:color="auto" w:fill="auto"/>
            <w:noWrap/>
            <w:vAlign w:val="center"/>
          </w:tcPr>
          <w:p w14:paraId="32F67784"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111.3</w:t>
            </w:r>
          </w:p>
        </w:tc>
        <w:tc>
          <w:tcPr>
            <w:tcW w:w="1560" w:type="dxa"/>
            <w:shd w:val="clear" w:color="auto" w:fill="auto"/>
            <w:vAlign w:val="center"/>
          </w:tcPr>
          <w:p w14:paraId="3453DA65"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54.4</w:t>
            </w:r>
          </w:p>
        </w:tc>
        <w:tc>
          <w:tcPr>
            <w:tcW w:w="850" w:type="dxa"/>
            <w:tcBorders>
              <w:top w:val="nil"/>
              <w:bottom w:val="nil"/>
            </w:tcBorders>
            <w:shd w:val="clear" w:color="auto" w:fill="auto"/>
          </w:tcPr>
          <w:p w14:paraId="0FEE2D8F" w14:textId="77777777" w:rsidR="00764D8D" w:rsidRPr="00634AF2" w:rsidRDefault="00764D8D" w:rsidP="0019032A">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shd w:val="clear" w:color="auto" w:fill="auto"/>
            <w:vAlign w:val="center"/>
          </w:tcPr>
          <w:p w14:paraId="3F568AC2"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6.3</w:t>
            </w:r>
          </w:p>
        </w:tc>
        <w:tc>
          <w:tcPr>
            <w:tcW w:w="1134" w:type="dxa"/>
            <w:shd w:val="clear" w:color="auto" w:fill="auto"/>
            <w:vAlign w:val="center"/>
          </w:tcPr>
          <w:p w14:paraId="76161D13"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5.3</w:t>
            </w:r>
          </w:p>
        </w:tc>
        <w:tc>
          <w:tcPr>
            <w:tcW w:w="1560" w:type="dxa"/>
            <w:shd w:val="clear" w:color="auto" w:fill="auto"/>
          </w:tcPr>
          <w:p w14:paraId="4966519F"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6.4</w:t>
            </w:r>
          </w:p>
        </w:tc>
      </w:tr>
      <w:tr w:rsidR="00764D8D" w:rsidRPr="00634AF2" w14:paraId="58AC5110" w14:textId="77777777" w:rsidTr="0019032A">
        <w:trPr>
          <w:trHeight w:val="30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vAlign w:val="center"/>
            <w:hideMark/>
          </w:tcPr>
          <w:p w14:paraId="024A6300" w14:textId="77777777" w:rsidR="00764D8D" w:rsidRPr="00634AF2" w:rsidRDefault="00764D8D" w:rsidP="0019032A">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April</w:t>
            </w:r>
          </w:p>
        </w:tc>
        <w:tc>
          <w:tcPr>
            <w:tcW w:w="1074" w:type="dxa"/>
            <w:shd w:val="clear" w:color="auto" w:fill="auto"/>
            <w:noWrap/>
            <w:vAlign w:val="center"/>
            <w:hideMark/>
          </w:tcPr>
          <w:p w14:paraId="7AC4BB8E"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13.9</w:t>
            </w:r>
          </w:p>
        </w:tc>
        <w:tc>
          <w:tcPr>
            <w:tcW w:w="1052" w:type="dxa"/>
            <w:shd w:val="clear" w:color="auto" w:fill="auto"/>
            <w:noWrap/>
            <w:vAlign w:val="center"/>
          </w:tcPr>
          <w:p w14:paraId="685C3E82"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55.0</w:t>
            </w:r>
          </w:p>
        </w:tc>
        <w:tc>
          <w:tcPr>
            <w:tcW w:w="1560" w:type="dxa"/>
            <w:shd w:val="clear" w:color="auto" w:fill="auto"/>
            <w:vAlign w:val="center"/>
          </w:tcPr>
          <w:p w14:paraId="35D6DED0"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43.2</w:t>
            </w:r>
          </w:p>
        </w:tc>
        <w:tc>
          <w:tcPr>
            <w:tcW w:w="850" w:type="dxa"/>
            <w:tcBorders>
              <w:top w:val="nil"/>
              <w:bottom w:val="nil"/>
            </w:tcBorders>
            <w:shd w:val="clear" w:color="auto" w:fill="auto"/>
          </w:tcPr>
          <w:p w14:paraId="0F2EA662" w14:textId="77777777" w:rsidR="00764D8D" w:rsidRPr="00634AF2" w:rsidRDefault="00764D8D" w:rsidP="0019032A">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shd w:val="clear" w:color="auto" w:fill="auto"/>
            <w:vAlign w:val="center"/>
          </w:tcPr>
          <w:p w14:paraId="0BB1C8C2"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9.1</w:t>
            </w:r>
          </w:p>
        </w:tc>
        <w:tc>
          <w:tcPr>
            <w:tcW w:w="1134" w:type="dxa"/>
            <w:shd w:val="clear" w:color="auto" w:fill="auto"/>
            <w:vAlign w:val="center"/>
          </w:tcPr>
          <w:p w14:paraId="3E6F7512"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7.7</w:t>
            </w:r>
          </w:p>
        </w:tc>
        <w:tc>
          <w:tcPr>
            <w:tcW w:w="1560" w:type="dxa"/>
            <w:shd w:val="clear" w:color="auto" w:fill="auto"/>
          </w:tcPr>
          <w:p w14:paraId="54EB0F07"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9.2</w:t>
            </w:r>
          </w:p>
        </w:tc>
      </w:tr>
      <w:tr w:rsidR="00764D8D" w:rsidRPr="00634AF2" w14:paraId="3E2C8368" w14:textId="77777777" w:rsidTr="001903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vAlign w:val="center"/>
            <w:hideMark/>
          </w:tcPr>
          <w:p w14:paraId="65AEC4A0" w14:textId="77777777" w:rsidR="00764D8D" w:rsidRPr="00634AF2" w:rsidRDefault="00764D8D" w:rsidP="0019032A">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May</w:t>
            </w:r>
          </w:p>
        </w:tc>
        <w:tc>
          <w:tcPr>
            <w:tcW w:w="1074" w:type="dxa"/>
            <w:shd w:val="clear" w:color="auto" w:fill="auto"/>
            <w:noWrap/>
            <w:vAlign w:val="center"/>
            <w:hideMark/>
          </w:tcPr>
          <w:p w14:paraId="7CBA2AF4"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71.0</w:t>
            </w:r>
          </w:p>
        </w:tc>
        <w:tc>
          <w:tcPr>
            <w:tcW w:w="1052" w:type="dxa"/>
            <w:shd w:val="clear" w:color="auto" w:fill="auto"/>
            <w:noWrap/>
            <w:vAlign w:val="center"/>
          </w:tcPr>
          <w:p w14:paraId="0D0EC403"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78.9</w:t>
            </w:r>
          </w:p>
        </w:tc>
        <w:tc>
          <w:tcPr>
            <w:tcW w:w="1560" w:type="dxa"/>
            <w:shd w:val="clear" w:color="auto" w:fill="auto"/>
            <w:vAlign w:val="center"/>
          </w:tcPr>
          <w:p w14:paraId="0A8253D3"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72.0</w:t>
            </w:r>
          </w:p>
        </w:tc>
        <w:tc>
          <w:tcPr>
            <w:tcW w:w="850" w:type="dxa"/>
            <w:tcBorders>
              <w:top w:val="nil"/>
              <w:bottom w:val="nil"/>
            </w:tcBorders>
            <w:shd w:val="clear" w:color="auto" w:fill="auto"/>
          </w:tcPr>
          <w:p w14:paraId="44D689FD" w14:textId="77777777" w:rsidR="00764D8D" w:rsidRPr="00634AF2" w:rsidRDefault="00764D8D" w:rsidP="0019032A">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shd w:val="clear" w:color="auto" w:fill="auto"/>
            <w:vAlign w:val="center"/>
          </w:tcPr>
          <w:p w14:paraId="75787B8F"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11.5</w:t>
            </w:r>
          </w:p>
        </w:tc>
        <w:tc>
          <w:tcPr>
            <w:tcW w:w="1134" w:type="dxa"/>
            <w:shd w:val="clear" w:color="auto" w:fill="auto"/>
            <w:vAlign w:val="center"/>
          </w:tcPr>
          <w:p w14:paraId="2A29162F"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12.6</w:t>
            </w:r>
          </w:p>
        </w:tc>
        <w:tc>
          <w:tcPr>
            <w:tcW w:w="1560" w:type="dxa"/>
            <w:shd w:val="clear" w:color="auto" w:fill="auto"/>
          </w:tcPr>
          <w:p w14:paraId="0544DF05"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11.8</w:t>
            </w:r>
          </w:p>
        </w:tc>
      </w:tr>
      <w:tr w:rsidR="00764D8D" w:rsidRPr="00634AF2" w14:paraId="773CDECA" w14:textId="77777777" w:rsidTr="0019032A">
        <w:trPr>
          <w:trHeight w:val="30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vAlign w:val="center"/>
            <w:hideMark/>
          </w:tcPr>
          <w:p w14:paraId="4CB9F649" w14:textId="77777777" w:rsidR="00764D8D" w:rsidRPr="00634AF2" w:rsidRDefault="00764D8D" w:rsidP="0019032A">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June</w:t>
            </w:r>
          </w:p>
        </w:tc>
        <w:tc>
          <w:tcPr>
            <w:tcW w:w="1074" w:type="dxa"/>
            <w:shd w:val="clear" w:color="auto" w:fill="auto"/>
            <w:noWrap/>
            <w:vAlign w:val="center"/>
            <w:hideMark/>
          </w:tcPr>
          <w:p w14:paraId="152A2FA1"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41.8</w:t>
            </w:r>
          </w:p>
        </w:tc>
        <w:tc>
          <w:tcPr>
            <w:tcW w:w="1052" w:type="dxa"/>
            <w:shd w:val="clear" w:color="auto" w:fill="auto"/>
            <w:noWrap/>
            <w:vAlign w:val="center"/>
          </w:tcPr>
          <w:p w14:paraId="0E71F68D"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106.1</w:t>
            </w:r>
          </w:p>
        </w:tc>
        <w:tc>
          <w:tcPr>
            <w:tcW w:w="1560" w:type="dxa"/>
            <w:shd w:val="clear" w:color="auto" w:fill="auto"/>
            <w:vAlign w:val="center"/>
          </w:tcPr>
          <w:p w14:paraId="450C4881"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62.1</w:t>
            </w:r>
          </w:p>
        </w:tc>
        <w:tc>
          <w:tcPr>
            <w:tcW w:w="850" w:type="dxa"/>
            <w:tcBorders>
              <w:top w:val="nil"/>
              <w:bottom w:val="nil"/>
            </w:tcBorders>
            <w:shd w:val="clear" w:color="auto" w:fill="auto"/>
          </w:tcPr>
          <w:p w14:paraId="03464912" w14:textId="77777777" w:rsidR="00764D8D" w:rsidRPr="00634AF2" w:rsidRDefault="00764D8D" w:rsidP="0019032A">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shd w:val="clear" w:color="auto" w:fill="auto"/>
            <w:vAlign w:val="center"/>
          </w:tcPr>
          <w:p w14:paraId="3A6DE09A"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14.3</w:t>
            </w:r>
          </w:p>
        </w:tc>
        <w:tc>
          <w:tcPr>
            <w:tcW w:w="1134" w:type="dxa"/>
            <w:shd w:val="clear" w:color="auto" w:fill="auto"/>
            <w:vAlign w:val="center"/>
          </w:tcPr>
          <w:p w14:paraId="244E3C1B"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15.2</w:t>
            </w:r>
          </w:p>
        </w:tc>
        <w:tc>
          <w:tcPr>
            <w:tcW w:w="1560" w:type="dxa"/>
            <w:shd w:val="clear" w:color="auto" w:fill="auto"/>
          </w:tcPr>
          <w:p w14:paraId="68649F37"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14.8</w:t>
            </w:r>
          </w:p>
        </w:tc>
      </w:tr>
      <w:tr w:rsidR="00764D8D" w:rsidRPr="00634AF2" w14:paraId="01ED9F7E" w14:textId="77777777" w:rsidTr="001903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Borders>
              <w:bottom w:val="nil"/>
            </w:tcBorders>
            <w:shd w:val="clear" w:color="auto" w:fill="auto"/>
            <w:noWrap/>
            <w:vAlign w:val="center"/>
            <w:hideMark/>
          </w:tcPr>
          <w:p w14:paraId="753BD51B" w14:textId="77777777" w:rsidR="00764D8D" w:rsidRPr="00634AF2" w:rsidRDefault="00764D8D" w:rsidP="0019032A">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July</w:t>
            </w:r>
          </w:p>
        </w:tc>
        <w:tc>
          <w:tcPr>
            <w:tcW w:w="1074" w:type="dxa"/>
            <w:tcBorders>
              <w:bottom w:val="nil"/>
            </w:tcBorders>
            <w:shd w:val="clear" w:color="auto" w:fill="auto"/>
            <w:noWrap/>
            <w:vAlign w:val="center"/>
            <w:hideMark/>
          </w:tcPr>
          <w:p w14:paraId="136B520A"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56.3</w:t>
            </w:r>
          </w:p>
        </w:tc>
        <w:tc>
          <w:tcPr>
            <w:tcW w:w="1052" w:type="dxa"/>
            <w:tcBorders>
              <w:bottom w:val="nil"/>
            </w:tcBorders>
            <w:shd w:val="clear" w:color="auto" w:fill="auto"/>
            <w:noWrap/>
            <w:vAlign w:val="center"/>
          </w:tcPr>
          <w:p w14:paraId="17370C66"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27.1</w:t>
            </w:r>
          </w:p>
        </w:tc>
        <w:tc>
          <w:tcPr>
            <w:tcW w:w="1560" w:type="dxa"/>
            <w:shd w:val="clear" w:color="auto" w:fill="auto"/>
            <w:vAlign w:val="center"/>
          </w:tcPr>
          <w:p w14:paraId="35E35276"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78.9</w:t>
            </w:r>
          </w:p>
        </w:tc>
        <w:tc>
          <w:tcPr>
            <w:tcW w:w="850" w:type="dxa"/>
            <w:tcBorders>
              <w:top w:val="nil"/>
              <w:bottom w:val="nil"/>
            </w:tcBorders>
            <w:shd w:val="clear" w:color="auto" w:fill="auto"/>
          </w:tcPr>
          <w:p w14:paraId="6CDF558D" w14:textId="77777777" w:rsidR="00764D8D" w:rsidRPr="00634AF2" w:rsidRDefault="00764D8D" w:rsidP="0019032A">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tcBorders>
              <w:bottom w:val="nil"/>
            </w:tcBorders>
            <w:shd w:val="clear" w:color="auto" w:fill="auto"/>
            <w:vAlign w:val="center"/>
          </w:tcPr>
          <w:p w14:paraId="4EE1F683"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17.1</w:t>
            </w:r>
          </w:p>
        </w:tc>
        <w:tc>
          <w:tcPr>
            <w:tcW w:w="1134" w:type="dxa"/>
            <w:tcBorders>
              <w:bottom w:val="nil"/>
            </w:tcBorders>
            <w:shd w:val="clear" w:color="auto" w:fill="auto"/>
            <w:vAlign w:val="center"/>
          </w:tcPr>
          <w:p w14:paraId="4DBAD5D5"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16.9</w:t>
            </w:r>
          </w:p>
        </w:tc>
        <w:tc>
          <w:tcPr>
            <w:tcW w:w="1560" w:type="dxa"/>
            <w:tcBorders>
              <w:bottom w:val="nil"/>
            </w:tcBorders>
            <w:shd w:val="clear" w:color="auto" w:fill="auto"/>
          </w:tcPr>
          <w:p w14:paraId="13AA28D8"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16.4</w:t>
            </w:r>
          </w:p>
        </w:tc>
      </w:tr>
      <w:tr w:rsidR="00764D8D" w:rsidRPr="00634AF2" w14:paraId="1EDBBA71" w14:textId="77777777" w:rsidTr="0019032A">
        <w:trPr>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shd w:val="clear" w:color="auto" w:fill="auto"/>
            <w:noWrap/>
            <w:vAlign w:val="center"/>
            <w:hideMark/>
          </w:tcPr>
          <w:p w14:paraId="140C6105" w14:textId="77777777" w:rsidR="00764D8D" w:rsidRPr="00634AF2" w:rsidRDefault="00764D8D" w:rsidP="0019032A">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August</w:t>
            </w:r>
          </w:p>
        </w:tc>
        <w:tc>
          <w:tcPr>
            <w:tcW w:w="1074" w:type="dxa"/>
            <w:tcBorders>
              <w:top w:val="nil"/>
              <w:bottom w:val="nil"/>
            </w:tcBorders>
            <w:shd w:val="clear" w:color="auto" w:fill="auto"/>
            <w:noWrap/>
            <w:vAlign w:val="center"/>
            <w:hideMark/>
          </w:tcPr>
          <w:p w14:paraId="39F2B1CB"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75.7</w:t>
            </w:r>
          </w:p>
        </w:tc>
        <w:tc>
          <w:tcPr>
            <w:tcW w:w="1052" w:type="dxa"/>
            <w:tcBorders>
              <w:top w:val="nil"/>
              <w:bottom w:val="nil"/>
            </w:tcBorders>
            <w:shd w:val="clear" w:color="auto" w:fill="auto"/>
            <w:noWrap/>
            <w:vAlign w:val="center"/>
          </w:tcPr>
          <w:p w14:paraId="2E9B9356"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52.1</w:t>
            </w:r>
          </w:p>
        </w:tc>
        <w:tc>
          <w:tcPr>
            <w:tcW w:w="1560" w:type="dxa"/>
            <w:tcBorders>
              <w:bottom w:val="nil"/>
            </w:tcBorders>
            <w:shd w:val="clear" w:color="auto" w:fill="auto"/>
            <w:vAlign w:val="center"/>
          </w:tcPr>
          <w:p w14:paraId="217014DF"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66.1</w:t>
            </w:r>
          </w:p>
        </w:tc>
        <w:tc>
          <w:tcPr>
            <w:tcW w:w="850" w:type="dxa"/>
            <w:tcBorders>
              <w:top w:val="nil"/>
              <w:bottom w:val="nil"/>
            </w:tcBorders>
            <w:shd w:val="clear" w:color="auto" w:fill="auto"/>
          </w:tcPr>
          <w:p w14:paraId="63DD858D" w14:textId="77777777" w:rsidR="00764D8D" w:rsidRPr="00634AF2" w:rsidRDefault="00764D8D" w:rsidP="0019032A">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tc>
        <w:tc>
          <w:tcPr>
            <w:tcW w:w="992" w:type="dxa"/>
            <w:tcBorders>
              <w:top w:val="nil"/>
              <w:bottom w:val="nil"/>
            </w:tcBorders>
            <w:shd w:val="clear" w:color="auto" w:fill="auto"/>
            <w:vAlign w:val="center"/>
          </w:tcPr>
          <w:p w14:paraId="44596A8F"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15.6</w:t>
            </w:r>
          </w:p>
        </w:tc>
        <w:tc>
          <w:tcPr>
            <w:tcW w:w="1134" w:type="dxa"/>
            <w:tcBorders>
              <w:top w:val="nil"/>
              <w:bottom w:val="nil"/>
            </w:tcBorders>
            <w:shd w:val="clear" w:color="auto" w:fill="auto"/>
            <w:vAlign w:val="center"/>
          </w:tcPr>
          <w:p w14:paraId="3559BEDA"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634AF2">
              <w:rPr>
                <w:rFonts w:ascii="Times New Roman" w:eastAsia="Calibri" w:hAnsi="Times New Roman" w:cs="Times New Roman"/>
                <w:color w:val="000000"/>
                <w:sz w:val="24"/>
                <w:szCs w:val="24"/>
              </w:rPr>
              <w:t>17.4</w:t>
            </w:r>
          </w:p>
        </w:tc>
        <w:tc>
          <w:tcPr>
            <w:tcW w:w="1560" w:type="dxa"/>
            <w:tcBorders>
              <w:top w:val="nil"/>
              <w:bottom w:val="nil"/>
            </w:tcBorders>
            <w:shd w:val="clear" w:color="auto" w:fill="auto"/>
          </w:tcPr>
          <w:p w14:paraId="4EFB6EF0"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16.0</w:t>
            </w:r>
          </w:p>
        </w:tc>
      </w:tr>
      <w:tr w:rsidR="00764D8D" w:rsidRPr="00634AF2" w14:paraId="15504B54" w14:textId="77777777" w:rsidTr="001903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single" w:sz="4" w:space="0" w:color="auto"/>
            </w:tcBorders>
            <w:shd w:val="clear" w:color="auto" w:fill="auto"/>
            <w:noWrap/>
            <w:vAlign w:val="center"/>
          </w:tcPr>
          <w:p w14:paraId="6E8C3EF0" w14:textId="77777777" w:rsidR="00764D8D" w:rsidRPr="00634AF2" w:rsidRDefault="00764D8D" w:rsidP="0019032A">
            <w:pPr>
              <w:rPr>
                <w:rFonts w:ascii="Times New Roman" w:eastAsia="Calibri" w:hAnsi="Times New Roman" w:cs="Times New Roman"/>
                <w:b w:val="0"/>
                <w:color w:val="000000"/>
                <w:sz w:val="24"/>
                <w:szCs w:val="24"/>
              </w:rPr>
            </w:pPr>
            <w:r>
              <w:rPr>
                <w:rFonts w:ascii="Times New Roman" w:eastAsia="Calibri" w:hAnsi="Times New Roman" w:cs="Times New Roman"/>
                <w:b w:val="0"/>
                <w:color w:val="000000"/>
                <w:sz w:val="24"/>
                <w:szCs w:val="24"/>
              </w:rPr>
              <w:t>September</w:t>
            </w:r>
          </w:p>
        </w:tc>
        <w:tc>
          <w:tcPr>
            <w:tcW w:w="1074" w:type="dxa"/>
            <w:tcBorders>
              <w:top w:val="nil"/>
              <w:bottom w:val="single" w:sz="4" w:space="0" w:color="auto"/>
            </w:tcBorders>
            <w:shd w:val="clear" w:color="auto" w:fill="auto"/>
            <w:noWrap/>
          </w:tcPr>
          <w:p w14:paraId="15577EBE"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7704B">
              <w:rPr>
                <w:rFonts w:ascii="Times New Roman" w:eastAsia="Calibri" w:hAnsi="Times New Roman" w:cs="Times New Roman"/>
                <w:color w:val="000000" w:themeColor="text1"/>
                <w:sz w:val="24"/>
              </w:rPr>
              <w:t>62.0</w:t>
            </w:r>
          </w:p>
        </w:tc>
        <w:tc>
          <w:tcPr>
            <w:tcW w:w="1052" w:type="dxa"/>
            <w:tcBorders>
              <w:top w:val="nil"/>
              <w:bottom w:val="single" w:sz="4" w:space="0" w:color="auto"/>
            </w:tcBorders>
            <w:shd w:val="clear" w:color="auto" w:fill="auto"/>
            <w:noWrap/>
          </w:tcPr>
          <w:p w14:paraId="58A5F4BF"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7704B">
              <w:rPr>
                <w:rFonts w:ascii="Times New Roman" w:eastAsia="Calibri" w:hAnsi="Times New Roman" w:cs="Times New Roman"/>
                <w:color w:val="000000" w:themeColor="text1"/>
                <w:sz w:val="24"/>
              </w:rPr>
              <w:t>42.8</w:t>
            </w:r>
          </w:p>
        </w:tc>
        <w:tc>
          <w:tcPr>
            <w:tcW w:w="1560" w:type="dxa"/>
            <w:tcBorders>
              <w:top w:val="nil"/>
              <w:bottom w:val="single" w:sz="4" w:space="0" w:color="auto"/>
            </w:tcBorders>
            <w:shd w:val="clear" w:color="auto" w:fill="auto"/>
            <w:vAlign w:val="center"/>
          </w:tcPr>
          <w:p w14:paraId="71AB264A"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49.7</w:t>
            </w:r>
          </w:p>
        </w:tc>
        <w:tc>
          <w:tcPr>
            <w:tcW w:w="850" w:type="dxa"/>
            <w:tcBorders>
              <w:top w:val="nil"/>
              <w:bottom w:val="nil"/>
            </w:tcBorders>
            <w:shd w:val="clear" w:color="auto" w:fill="auto"/>
          </w:tcPr>
          <w:p w14:paraId="4DE8DC18" w14:textId="77777777" w:rsidR="00764D8D" w:rsidRPr="00437B6E" w:rsidRDefault="00764D8D" w:rsidP="0019032A">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rPr>
            </w:pPr>
          </w:p>
        </w:tc>
        <w:tc>
          <w:tcPr>
            <w:tcW w:w="992" w:type="dxa"/>
            <w:tcBorders>
              <w:top w:val="nil"/>
              <w:bottom w:val="single" w:sz="4" w:space="0" w:color="000000"/>
            </w:tcBorders>
            <w:shd w:val="clear" w:color="auto" w:fill="auto"/>
          </w:tcPr>
          <w:p w14:paraId="79505E41"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437B6E">
              <w:rPr>
                <w:rFonts w:ascii="Times New Roman" w:eastAsia="Calibri" w:hAnsi="Times New Roman" w:cs="Times New Roman"/>
                <w:color w:val="000000" w:themeColor="text1"/>
                <w:sz w:val="24"/>
              </w:rPr>
              <w:t>12.7</w:t>
            </w:r>
          </w:p>
        </w:tc>
        <w:tc>
          <w:tcPr>
            <w:tcW w:w="1134" w:type="dxa"/>
            <w:tcBorders>
              <w:top w:val="nil"/>
              <w:bottom w:val="single" w:sz="4" w:space="0" w:color="000000"/>
            </w:tcBorders>
            <w:shd w:val="clear" w:color="auto" w:fill="auto"/>
          </w:tcPr>
          <w:p w14:paraId="1B3CE624" w14:textId="77777777" w:rsidR="00764D8D" w:rsidRPr="00634AF2"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437B6E">
              <w:rPr>
                <w:rFonts w:ascii="Times New Roman" w:eastAsia="Calibri" w:hAnsi="Times New Roman" w:cs="Times New Roman"/>
                <w:color w:val="000000" w:themeColor="text1"/>
                <w:sz w:val="24"/>
              </w:rPr>
              <w:t>16.1</w:t>
            </w:r>
          </w:p>
        </w:tc>
        <w:tc>
          <w:tcPr>
            <w:tcW w:w="1560" w:type="dxa"/>
            <w:tcBorders>
              <w:top w:val="nil"/>
              <w:bottom w:val="single" w:sz="4" w:space="0" w:color="000000"/>
            </w:tcBorders>
            <w:shd w:val="clear" w:color="auto" w:fill="auto"/>
          </w:tcPr>
          <w:p w14:paraId="0A55B6BE" w14:textId="77777777" w:rsidR="00764D8D" w:rsidRPr="00437B6E" w:rsidRDefault="00764D8D" w:rsidP="0019032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15.2</w:t>
            </w:r>
          </w:p>
        </w:tc>
      </w:tr>
      <w:tr w:rsidR="00764D8D" w:rsidRPr="00634AF2" w14:paraId="60835E46" w14:textId="77777777" w:rsidTr="0019032A">
        <w:trPr>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6" w:space="0" w:color="auto"/>
            </w:tcBorders>
            <w:shd w:val="clear" w:color="auto" w:fill="auto"/>
            <w:noWrap/>
            <w:vAlign w:val="center"/>
            <w:hideMark/>
          </w:tcPr>
          <w:p w14:paraId="446680C0" w14:textId="77777777" w:rsidR="00764D8D" w:rsidRPr="00634AF2" w:rsidRDefault="00764D8D" w:rsidP="0019032A">
            <w:pPr>
              <w:rPr>
                <w:rFonts w:ascii="Times New Roman" w:eastAsia="Calibri" w:hAnsi="Times New Roman" w:cs="Times New Roman"/>
                <w:b w:val="0"/>
                <w:color w:val="000000"/>
                <w:sz w:val="24"/>
                <w:szCs w:val="24"/>
              </w:rPr>
            </w:pPr>
            <w:r w:rsidRPr="00634AF2">
              <w:rPr>
                <w:rFonts w:ascii="Times New Roman" w:eastAsia="Calibri" w:hAnsi="Times New Roman" w:cs="Times New Roman"/>
                <w:b w:val="0"/>
                <w:color w:val="000000"/>
                <w:sz w:val="24"/>
                <w:szCs w:val="24"/>
              </w:rPr>
              <w:t>Totals</w:t>
            </w:r>
          </w:p>
        </w:tc>
        <w:tc>
          <w:tcPr>
            <w:tcW w:w="1074" w:type="dxa"/>
            <w:tcBorders>
              <w:top w:val="single" w:sz="4" w:space="0" w:color="auto"/>
              <w:bottom w:val="single" w:sz="6" w:space="0" w:color="auto"/>
            </w:tcBorders>
            <w:shd w:val="clear" w:color="auto" w:fill="auto"/>
            <w:noWrap/>
            <w:hideMark/>
          </w:tcPr>
          <w:p w14:paraId="2B66182C"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A61BB0">
              <w:rPr>
                <w:rFonts w:ascii="Times New Roman" w:eastAsia="Calibri" w:hAnsi="Times New Roman" w:cs="Times New Roman"/>
                <w:color w:val="000000" w:themeColor="text1"/>
                <w:sz w:val="24"/>
              </w:rPr>
              <w:t>499.9</w:t>
            </w:r>
          </w:p>
        </w:tc>
        <w:tc>
          <w:tcPr>
            <w:tcW w:w="1052" w:type="dxa"/>
            <w:tcBorders>
              <w:top w:val="single" w:sz="4" w:space="0" w:color="auto"/>
              <w:bottom w:val="single" w:sz="6" w:space="0" w:color="auto"/>
            </w:tcBorders>
            <w:shd w:val="clear" w:color="auto" w:fill="auto"/>
            <w:noWrap/>
          </w:tcPr>
          <w:p w14:paraId="06BA2256"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A61BB0">
              <w:rPr>
                <w:rFonts w:ascii="Times New Roman" w:eastAsia="Calibri" w:hAnsi="Times New Roman" w:cs="Times New Roman"/>
                <w:color w:val="000000" w:themeColor="text1"/>
                <w:sz w:val="24"/>
              </w:rPr>
              <w:t>660.8</w:t>
            </w:r>
          </w:p>
        </w:tc>
        <w:tc>
          <w:tcPr>
            <w:tcW w:w="1560" w:type="dxa"/>
            <w:tcBorders>
              <w:top w:val="single" w:sz="4" w:space="0" w:color="auto"/>
              <w:bottom w:val="single" w:sz="6" w:space="0" w:color="auto"/>
            </w:tcBorders>
            <w:shd w:val="clear" w:color="auto" w:fill="auto"/>
            <w:vAlign w:val="center"/>
          </w:tcPr>
          <w:p w14:paraId="2DC3E242"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562.4</w:t>
            </w:r>
          </w:p>
        </w:tc>
        <w:tc>
          <w:tcPr>
            <w:tcW w:w="850" w:type="dxa"/>
            <w:tcBorders>
              <w:top w:val="nil"/>
              <w:bottom w:val="single" w:sz="4" w:space="0" w:color="auto"/>
            </w:tcBorders>
            <w:shd w:val="clear" w:color="auto" w:fill="auto"/>
          </w:tcPr>
          <w:p w14:paraId="4ECBCD7A" w14:textId="77777777" w:rsidR="00764D8D" w:rsidRPr="00786B6A" w:rsidRDefault="00764D8D" w:rsidP="0019032A">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rPr>
            </w:pPr>
            <w:r w:rsidRPr="00634AF2">
              <w:rPr>
                <w:rFonts w:ascii="Times New Roman" w:eastAsia="Calibri" w:hAnsi="Times New Roman" w:cs="Times New Roman"/>
                <w:color w:val="000000"/>
                <w:sz w:val="24"/>
                <w:szCs w:val="24"/>
              </w:rPr>
              <w:t>Mean</w:t>
            </w:r>
          </w:p>
        </w:tc>
        <w:tc>
          <w:tcPr>
            <w:tcW w:w="992" w:type="dxa"/>
            <w:tcBorders>
              <w:top w:val="single" w:sz="4" w:space="0" w:color="000000"/>
              <w:bottom w:val="single" w:sz="6" w:space="0" w:color="auto"/>
            </w:tcBorders>
            <w:shd w:val="clear" w:color="auto" w:fill="auto"/>
          </w:tcPr>
          <w:p w14:paraId="7B969071"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786B6A">
              <w:rPr>
                <w:rFonts w:ascii="Times New Roman" w:eastAsia="Calibri" w:hAnsi="Times New Roman" w:cs="Times New Roman"/>
                <w:color w:val="000000" w:themeColor="text1"/>
                <w:sz w:val="24"/>
              </w:rPr>
              <w:t>10.5</w:t>
            </w:r>
          </w:p>
        </w:tc>
        <w:tc>
          <w:tcPr>
            <w:tcW w:w="1134" w:type="dxa"/>
            <w:tcBorders>
              <w:top w:val="single" w:sz="4" w:space="0" w:color="000000"/>
              <w:bottom w:val="single" w:sz="6" w:space="0" w:color="auto"/>
            </w:tcBorders>
            <w:shd w:val="clear" w:color="auto" w:fill="auto"/>
          </w:tcPr>
          <w:p w14:paraId="5A30380F" w14:textId="77777777" w:rsidR="00764D8D" w:rsidRPr="00634AF2"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786B6A">
              <w:rPr>
                <w:rFonts w:ascii="Times New Roman" w:eastAsia="Calibri" w:hAnsi="Times New Roman" w:cs="Times New Roman"/>
                <w:color w:val="000000" w:themeColor="text1"/>
                <w:sz w:val="24"/>
              </w:rPr>
              <w:t>11.2</w:t>
            </w:r>
          </w:p>
        </w:tc>
        <w:tc>
          <w:tcPr>
            <w:tcW w:w="1560" w:type="dxa"/>
            <w:tcBorders>
              <w:top w:val="single" w:sz="4" w:space="0" w:color="000000"/>
              <w:bottom w:val="single" w:sz="6" w:space="0" w:color="auto"/>
            </w:tcBorders>
          </w:tcPr>
          <w:p w14:paraId="06E37EC7" w14:textId="77777777" w:rsidR="00764D8D" w:rsidRPr="00786B6A" w:rsidRDefault="00764D8D" w:rsidP="0019032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10.9</w:t>
            </w:r>
          </w:p>
        </w:tc>
      </w:tr>
    </w:tbl>
    <w:p w14:paraId="2AC4964C" w14:textId="77777777" w:rsidR="00764D8D" w:rsidRDefault="00764D8D" w:rsidP="00764D8D">
      <w:pPr>
        <w:spacing w:before="100" w:beforeAutospacing="1" w:after="0" w:line="240" w:lineRule="auto"/>
        <w:rPr>
          <w:rFonts w:ascii="Times New Roman" w:eastAsia="Calibri" w:hAnsi="Times New Roman" w:cs="Times New Roman"/>
          <w:color w:val="000000" w:themeColor="text1"/>
          <w:sz w:val="24"/>
        </w:rPr>
      </w:pPr>
    </w:p>
    <w:p w14:paraId="2D146AFE" w14:textId="77777777" w:rsidR="00764D8D" w:rsidRDefault="00764D8D" w:rsidP="00764D8D">
      <w:pPr>
        <w:spacing w:before="100" w:beforeAutospacing="1" w:after="0" w:line="240"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Table 2.</w:t>
      </w:r>
      <w:r w:rsidRPr="008006C6">
        <w:rPr>
          <w:rFonts w:ascii="Times New Roman" w:eastAsia="Calibri" w:hAnsi="Times New Roman" w:cs="Times New Roman"/>
          <w:color w:val="000000" w:themeColor="text1"/>
          <w:sz w:val="24"/>
        </w:rPr>
        <w:t xml:space="preserve"> </w:t>
      </w:r>
      <w:r>
        <w:rPr>
          <w:rFonts w:ascii="Times New Roman" w:eastAsia="Calibri" w:hAnsi="Times New Roman" w:cs="Times New Roman"/>
          <w:color w:val="000000" w:themeColor="text1"/>
          <w:sz w:val="24"/>
        </w:rPr>
        <w:t xml:space="preserve">Characteristics of the soils (0-20 cm)* at the beginning of the experiment                  in the </w:t>
      </w:r>
      <w:r w:rsidRPr="008006C6">
        <w:rPr>
          <w:rFonts w:ascii="Times New Roman" w:eastAsia="Calibri" w:hAnsi="Times New Roman" w:cs="Times New Roman"/>
          <w:color w:val="000000" w:themeColor="text1"/>
          <w:sz w:val="24"/>
        </w:rPr>
        <w:t xml:space="preserve">2015 and 2016 </w:t>
      </w:r>
      <w:r>
        <w:rPr>
          <w:rFonts w:ascii="Times New Roman" w:eastAsia="Calibri" w:hAnsi="Times New Roman" w:cs="Times New Roman"/>
          <w:color w:val="000000" w:themeColor="text1"/>
          <w:sz w:val="24"/>
        </w:rPr>
        <w:t>spring growing season</w:t>
      </w:r>
      <w:r w:rsidRPr="008006C6">
        <w:rPr>
          <w:rFonts w:ascii="Times New Roman" w:eastAsia="Calibri" w:hAnsi="Times New Roman" w:cs="Times New Roman"/>
          <w:color w:val="000000" w:themeColor="text1"/>
          <w:sz w:val="24"/>
        </w:rPr>
        <w:t>s</w:t>
      </w:r>
      <w:r>
        <w:rPr>
          <w:rFonts w:ascii="Times New Roman" w:eastAsia="Calibri" w:hAnsi="Times New Roman" w:cs="Times New Roman"/>
          <w:color w:val="000000" w:themeColor="text1"/>
          <w:sz w:val="24"/>
        </w:rPr>
        <w:t>.</w:t>
      </w:r>
    </w:p>
    <w:p w14:paraId="03595710" w14:textId="77777777" w:rsidR="00764D8D" w:rsidRDefault="00764D8D" w:rsidP="00764D8D">
      <w:pPr>
        <w:spacing w:after="0" w:line="240" w:lineRule="auto"/>
        <w:rPr>
          <w:rFonts w:ascii="Times New Roman" w:eastAsia="Calibri" w:hAnsi="Times New Roman" w:cs="Times New Roman"/>
          <w:color w:val="000000" w:themeColor="text1"/>
          <w:sz w:val="24"/>
        </w:rPr>
      </w:pP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276"/>
        <w:gridCol w:w="142"/>
        <w:gridCol w:w="2409"/>
      </w:tblGrid>
      <w:tr w:rsidR="00764D8D" w:rsidRPr="008006C6" w14:paraId="1C85F731" w14:textId="77777777" w:rsidTr="0019032A">
        <w:tc>
          <w:tcPr>
            <w:tcW w:w="4219" w:type="dxa"/>
            <w:tcBorders>
              <w:top w:val="single" w:sz="4" w:space="0" w:color="auto"/>
            </w:tcBorders>
            <w:vAlign w:val="center"/>
          </w:tcPr>
          <w:p w14:paraId="156DAA8D" w14:textId="77777777" w:rsidR="00764D8D" w:rsidRPr="008006C6" w:rsidRDefault="00764D8D" w:rsidP="0019032A">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Properties</w:t>
            </w:r>
          </w:p>
        </w:tc>
        <w:tc>
          <w:tcPr>
            <w:tcW w:w="3827" w:type="dxa"/>
            <w:gridSpan w:val="3"/>
            <w:tcBorders>
              <w:top w:val="single" w:sz="4" w:space="0" w:color="auto"/>
              <w:bottom w:val="single" w:sz="4" w:space="0" w:color="auto"/>
            </w:tcBorders>
            <w:vAlign w:val="center"/>
          </w:tcPr>
          <w:p w14:paraId="2B349D5E" w14:textId="77777777" w:rsidR="00764D8D" w:rsidRPr="008006C6" w:rsidRDefault="00764D8D" w:rsidP="0019032A">
            <w:pPr>
              <w:jc w:val="cente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 xml:space="preserve">Spring </w:t>
            </w:r>
            <w:r>
              <w:rPr>
                <w:rFonts w:ascii="Times New Roman" w:eastAsia="Calibri" w:hAnsi="Times New Roman" w:cs="Times New Roman"/>
                <w:color w:val="000000" w:themeColor="text1"/>
                <w:sz w:val="24"/>
                <w:szCs w:val="24"/>
              </w:rPr>
              <w:t>growing season</w:t>
            </w:r>
            <w:r w:rsidRPr="008006C6">
              <w:rPr>
                <w:rFonts w:ascii="Times New Roman" w:eastAsia="Calibri" w:hAnsi="Times New Roman" w:cs="Times New Roman"/>
                <w:color w:val="000000" w:themeColor="text1"/>
                <w:sz w:val="24"/>
                <w:szCs w:val="24"/>
              </w:rPr>
              <w:t>s</w:t>
            </w:r>
          </w:p>
        </w:tc>
      </w:tr>
      <w:tr w:rsidR="00764D8D" w:rsidRPr="008006C6" w14:paraId="07EE2F66" w14:textId="77777777" w:rsidTr="0019032A">
        <w:tc>
          <w:tcPr>
            <w:tcW w:w="4219" w:type="dxa"/>
            <w:tcBorders>
              <w:bottom w:val="single" w:sz="4" w:space="0" w:color="auto"/>
            </w:tcBorders>
          </w:tcPr>
          <w:p w14:paraId="5A68D6AF" w14:textId="77777777" w:rsidR="00764D8D" w:rsidRPr="008006C6" w:rsidRDefault="00764D8D" w:rsidP="0019032A">
            <w:pPr>
              <w:rPr>
                <w:rFonts w:ascii="Times New Roman" w:eastAsia="Calibri" w:hAnsi="Times New Roman" w:cs="Times New Roman"/>
                <w:b/>
                <w:color w:val="000000" w:themeColor="text1"/>
                <w:sz w:val="24"/>
                <w:szCs w:val="24"/>
              </w:rPr>
            </w:pPr>
          </w:p>
        </w:tc>
        <w:tc>
          <w:tcPr>
            <w:tcW w:w="1418" w:type="dxa"/>
            <w:gridSpan w:val="2"/>
            <w:tcBorders>
              <w:top w:val="single" w:sz="4" w:space="0" w:color="auto"/>
              <w:bottom w:val="single" w:sz="4" w:space="0" w:color="auto"/>
            </w:tcBorders>
          </w:tcPr>
          <w:p w14:paraId="0300E726"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2015</w:t>
            </w:r>
          </w:p>
        </w:tc>
        <w:tc>
          <w:tcPr>
            <w:tcW w:w="2409" w:type="dxa"/>
            <w:tcBorders>
              <w:top w:val="single" w:sz="4" w:space="0" w:color="auto"/>
              <w:bottom w:val="single" w:sz="4" w:space="0" w:color="auto"/>
            </w:tcBorders>
          </w:tcPr>
          <w:p w14:paraId="54B03BAD"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2016</w:t>
            </w:r>
          </w:p>
        </w:tc>
      </w:tr>
      <w:tr w:rsidR="00764D8D" w:rsidRPr="008006C6" w14:paraId="472576A4" w14:textId="77777777" w:rsidTr="0019032A">
        <w:tc>
          <w:tcPr>
            <w:tcW w:w="4219" w:type="dxa"/>
            <w:tcBorders>
              <w:top w:val="single" w:sz="4" w:space="0" w:color="auto"/>
            </w:tcBorders>
          </w:tcPr>
          <w:p w14:paraId="579D1479" w14:textId="77777777" w:rsidR="00764D8D" w:rsidRPr="008006C6" w:rsidRDefault="00764D8D" w:rsidP="0019032A">
            <w:pPr>
              <w:spacing w:before="100" w:beforeAutospacing="1" w:after="100" w:afterAutospacing="1"/>
              <w:rPr>
                <w:rFonts w:ascii="Times New Roman" w:eastAsia="Calibri" w:hAnsi="Times New Roman" w:cs="Times New Roman"/>
                <w:b/>
                <w:color w:val="000000" w:themeColor="text1"/>
                <w:sz w:val="24"/>
                <w:szCs w:val="24"/>
              </w:rPr>
            </w:pPr>
          </w:p>
        </w:tc>
        <w:tc>
          <w:tcPr>
            <w:tcW w:w="1276" w:type="dxa"/>
            <w:tcBorders>
              <w:top w:val="single" w:sz="4" w:space="0" w:color="auto"/>
              <w:bottom w:val="single" w:sz="4" w:space="0" w:color="auto"/>
            </w:tcBorders>
          </w:tcPr>
          <w:p w14:paraId="40275D8B" w14:textId="77777777" w:rsidR="00764D8D" w:rsidRPr="008006C6" w:rsidRDefault="00764D8D" w:rsidP="0019032A">
            <w:pPr>
              <w:spacing w:before="100" w:beforeAutospacing="1" w:after="100" w:afterAutospacing="1"/>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Site A</w:t>
            </w:r>
          </w:p>
        </w:tc>
        <w:tc>
          <w:tcPr>
            <w:tcW w:w="2551" w:type="dxa"/>
            <w:gridSpan w:val="2"/>
            <w:tcBorders>
              <w:top w:val="single" w:sz="4" w:space="0" w:color="auto"/>
              <w:bottom w:val="single" w:sz="4" w:space="0" w:color="auto"/>
            </w:tcBorders>
          </w:tcPr>
          <w:p w14:paraId="413C7370" w14:textId="77777777" w:rsidR="00764D8D" w:rsidRPr="008006C6" w:rsidRDefault="00764D8D" w:rsidP="0019032A">
            <w:pPr>
              <w:spacing w:before="100" w:beforeAutospacing="1" w:after="100" w:afterAutospacing="1"/>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Site B</w:t>
            </w:r>
          </w:p>
        </w:tc>
      </w:tr>
      <w:tr w:rsidR="00764D8D" w:rsidRPr="008006C6" w14:paraId="67A8177D" w14:textId="77777777" w:rsidTr="0019032A">
        <w:tc>
          <w:tcPr>
            <w:tcW w:w="4219" w:type="dxa"/>
          </w:tcPr>
          <w:p w14:paraId="03453B16" w14:textId="77777777" w:rsidR="00764D8D" w:rsidRPr="008006C6" w:rsidRDefault="00764D8D" w:rsidP="0019032A">
            <w:pPr>
              <w:rPr>
                <w:rFonts w:ascii="Times New Roman" w:eastAsia="Calibri" w:hAnsi="Times New Roman" w:cs="Times New Roman"/>
                <w:b/>
                <w:color w:val="000000" w:themeColor="text1"/>
                <w:sz w:val="24"/>
                <w:szCs w:val="24"/>
              </w:rPr>
            </w:pPr>
            <w:r w:rsidRPr="008006C6">
              <w:rPr>
                <w:rFonts w:ascii="Times New Roman" w:eastAsia="Calibri" w:hAnsi="Times New Roman" w:cs="Times New Roman"/>
                <w:b/>
                <w:color w:val="000000" w:themeColor="text1"/>
                <w:sz w:val="24"/>
                <w:szCs w:val="24"/>
              </w:rPr>
              <w:t>Chemical characteristics</w:t>
            </w:r>
          </w:p>
        </w:tc>
        <w:tc>
          <w:tcPr>
            <w:tcW w:w="1418" w:type="dxa"/>
            <w:gridSpan w:val="2"/>
            <w:tcBorders>
              <w:top w:val="single" w:sz="4" w:space="0" w:color="auto"/>
            </w:tcBorders>
          </w:tcPr>
          <w:p w14:paraId="11F875BD"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Values</w:t>
            </w:r>
          </w:p>
        </w:tc>
        <w:tc>
          <w:tcPr>
            <w:tcW w:w="2409" w:type="dxa"/>
            <w:tcBorders>
              <w:top w:val="single" w:sz="4" w:space="0" w:color="auto"/>
            </w:tcBorders>
          </w:tcPr>
          <w:p w14:paraId="03C996BA"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Values</w:t>
            </w:r>
          </w:p>
        </w:tc>
      </w:tr>
      <w:tr w:rsidR="00764D8D" w:rsidRPr="008006C6" w14:paraId="60EE673A" w14:textId="77777777" w:rsidTr="0019032A">
        <w:trPr>
          <w:trHeight w:val="170"/>
        </w:trPr>
        <w:tc>
          <w:tcPr>
            <w:tcW w:w="4219" w:type="dxa"/>
            <w:vAlign w:val="center"/>
          </w:tcPr>
          <w:p w14:paraId="3699FFE9" w14:textId="77777777" w:rsidR="00764D8D" w:rsidRPr="008006C6" w:rsidRDefault="00764D8D" w:rsidP="0019032A">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pH 1:2.5 (soil: water ratio)</w:t>
            </w:r>
          </w:p>
        </w:tc>
        <w:tc>
          <w:tcPr>
            <w:tcW w:w="1418" w:type="dxa"/>
            <w:gridSpan w:val="2"/>
            <w:vAlign w:val="center"/>
          </w:tcPr>
          <w:p w14:paraId="4CFB5DE4"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7.8</w:t>
            </w:r>
          </w:p>
        </w:tc>
        <w:tc>
          <w:tcPr>
            <w:tcW w:w="2409" w:type="dxa"/>
            <w:vAlign w:val="center"/>
          </w:tcPr>
          <w:p w14:paraId="624DE245"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7.6</w:t>
            </w:r>
          </w:p>
        </w:tc>
      </w:tr>
      <w:tr w:rsidR="00764D8D" w:rsidRPr="008006C6" w14:paraId="7D80CF95" w14:textId="77777777" w:rsidTr="0019032A">
        <w:tc>
          <w:tcPr>
            <w:tcW w:w="4219" w:type="dxa"/>
            <w:vAlign w:val="center"/>
          </w:tcPr>
          <w:p w14:paraId="34FB0712" w14:textId="77777777" w:rsidR="00764D8D" w:rsidRPr="008006C6" w:rsidRDefault="00764D8D" w:rsidP="0019032A">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Extractable Phosphorus (mg l</w:t>
            </w:r>
            <w:r w:rsidRPr="008006C6">
              <w:rPr>
                <w:rFonts w:ascii="Times New Roman" w:eastAsia="Calibri" w:hAnsi="Times New Roman" w:cs="Times New Roman"/>
                <w:color w:val="000000" w:themeColor="text1"/>
                <w:sz w:val="24"/>
                <w:szCs w:val="24"/>
                <w:vertAlign w:val="superscript"/>
              </w:rPr>
              <w:t>-1</w:t>
            </w:r>
            <w:r w:rsidRPr="008006C6">
              <w:rPr>
                <w:rFonts w:ascii="Times New Roman" w:eastAsia="Calibri" w:hAnsi="Times New Roman" w:cs="Times New Roman"/>
                <w:color w:val="000000" w:themeColor="text1"/>
                <w:sz w:val="24"/>
                <w:szCs w:val="24"/>
              </w:rPr>
              <w:t>)</w:t>
            </w:r>
          </w:p>
        </w:tc>
        <w:tc>
          <w:tcPr>
            <w:tcW w:w="1418" w:type="dxa"/>
            <w:gridSpan w:val="2"/>
            <w:vAlign w:val="center"/>
          </w:tcPr>
          <w:p w14:paraId="1D4AFFB4"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13.3</w:t>
            </w:r>
          </w:p>
        </w:tc>
        <w:tc>
          <w:tcPr>
            <w:tcW w:w="2409" w:type="dxa"/>
            <w:vAlign w:val="center"/>
          </w:tcPr>
          <w:p w14:paraId="61405EC6"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17.0</w:t>
            </w:r>
          </w:p>
        </w:tc>
      </w:tr>
      <w:tr w:rsidR="00764D8D" w:rsidRPr="008006C6" w14:paraId="0EEEEFEA" w14:textId="77777777" w:rsidTr="0019032A">
        <w:tc>
          <w:tcPr>
            <w:tcW w:w="4219" w:type="dxa"/>
            <w:vAlign w:val="center"/>
          </w:tcPr>
          <w:p w14:paraId="51A8786B" w14:textId="77777777" w:rsidR="00764D8D" w:rsidRPr="008006C6" w:rsidRDefault="00764D8D" w:rsidP="0019032A">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Organic matter (%)</w:t>
            </w:r>
          </w:p>
        </w:tc>
        <w:tc>
          <w:tcPr>
            <w:tcW w:w="1418" w:type="dxa"/>
            <w:gridSpan w:val="2"/>
            <w:vAlign w:val="center"/>
          </w:tcPr>
          <w:p w14:paraId="47209349"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4.6</w:t>
            </w:r>
          </w:p>
        </w:tc>
        <w:tc>
          <w:tcPr>
            <w:tcW w:w="2409" w:type="dxa"/>
            <w:vAlign w:val="center"/>
          </w:tcPr>
          <w:p w14:paraId="47BF3F5F"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3.6</w:t>
            </w:r>
          </w:p>
        </w:tc>
      </w:tr>
      <w:tr w:rsidR="00764D8D" w:rsidRPr="008006C6" w14:paraId="7CD9F68D" w14:textId="77777777" w:rsidTr="0019032A">
        <w:tc>
          <w:tcPr>
            <w:tcW w:w="4219" w:type="dxa"/>
            <w:vAlign w:val="center"/>
          </w:tcPr>
          <w:p w14:paraId="7F7693A9" w14:textId="77777777" w:rsidR="00764D8D" w:rsidRPr="008006C6" w:rsidRDefault="00764D8D" w:rsidP="0019032A">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Total Nitrogen (%)</w:t>
            </w:r>
          </w:p>
        </w:tc>
        <w:tc>
          <w:tcPr>
            <w:tcW w:w="1418" w:type="dxa"/>
            <w:gridSpan w:val="2"/>
            <w:vAlign w:val="center"/>
          </w:tcPr>
          <w:p w14:paraId="030BA852"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0.43</w:t>
            </w:r>
          </w:p>
        </w:tc>
        <w:tc>
          <w:tcPr>
            <w:tcW w:w="2409" w:type="dxa"/>
            <w:vAlign w:val="center"/>
          </w:tcPr>
          <w:p w14:paraId="7144F0E2"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0.39</w:t>
            </w:r>
          </w:p>
        </w:tc>
      </w:tr>
      <w:tr w:rsidR="00764D8D" w:rsidRPr="008006C6" w14:paraId="3BC796C0" w14:textId="77777777" w:rsidTr="0019032A">
        <w:tc>
          <w:tcPr>
            <w:tcW w:w="4219" w:type="dxa"/>
            <w:vAlign w:val="center"/>
          </w:tcPr>
          <w:p w14:paraId="50D47815" w14:textId="77777777" w:rsidR="00764D8D" w:rsidRPr="008006C6" w:rsidRDefault="00764D8D" w:rsidP="0019032A">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Organic carbon (%)</w:t>
            </w:r>
          </w:p>
        </w:tc>
        <w:tc>
          <w:tcPr>
            <w:tcW w:w="1418" w:type="dxa"/>
            <w:gridSpan w:val="2"/>
            <w:vAlign w:val="center"/>
          </w:tcPr>
          <w:p w14:paraId="020F9706"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2.6</w:t>
            </w:r>
          </w:p>
        </w:tc>
        <w:tc>
          <w:tcPr>
            <w:tcW w:w="2409" w:type="dxa"/>
            <w:vAlign w:val="center"/>
          </w:tcPr>
          <w:p w14:paraId="2B21690B"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2.1</w:t>
            </w:r>
          </w:p>
        </w:tc>
      </w:tr>
      <w:tr w:rsidR="00764D8D" w:rsidRPr="008006C6" w14:paraId="6DCA0049" w14:textId="77777777" w:rsidTr="0019032A">
        <w:tc>
          <w:tcPr>
            <w:tcW w:w="4219" w:type="dxa"/>
            <w:vAlign w:val="center"/>
          </w:tcPr>
          <w:p w14:paraId="72EF26BA" w14:textId="77777777" w:rsidR="00764D8D" w:rsidRPr="008006C6" w:rsidRDefault="00764D8D" w:rsidP="0019032A">
            <w:pPr>
              <w:rPr>
                <w:rFonts w:ascii="Times New Roman" w:eastAsia="Calibri" w:hAnsi="Times New Roman" w:cs="Times New Roman"/>
                <w:b/>
                <w:color w:val="000000" w:themeColor="text1"/>
                <w:sz w:val="24"/>
                <w:szCs w:val="24"/>
              </w:rPr>
            </w:pPr>
          </w:p>
        </w:tc>
        <w:tc>
          <w:tcPr>
            <w:tcW w:w="1418" w:type="dxa"/>
            <w:gridSpan w:val="2"/>
            <w:vAlign w:val="center"/>
          </w:tcPr>
          <w:p w14:paraId="5BADABC0" w14:textId="77777777" w:rsidR="00764D8D" w:rsidRPr="008006C6" w:rsidRDefault="00764D8D" w:rsidP="0019032A">
            <w:pPr>
              <w:jc w:val="right"/>
              <w:rPr>
                <w:rFonts w:ascii="Times New Roman" w:eastAsia="Calibri" w:hAnsi="Times New Roman" w:cs="Times New Roman"/>
                <w:b/>
                <w:color w:val="000000" w:themeColor="text1"/>
                <w:sz w:val="24"/>
                <w:szCs w:val="24"/>
              </w:rPr>
            </w:pPr>
          </w:p>
        </w:tc>
        <w:tc>
          <w:tcPr>
            <w:tcW w:w="2409" w:type="dxa"/>
            <w:vAlign w:val="center"/>
          </w:tcPr>
          <w:p w14:paraId="30A2BA18" w14:textId="77777777" w:rsidR="00764D8D" w:rsidRPr="008006C6" w:rsidRDefault="00764D8D" w:rsidP="0019032A">
            <w:pPr>
              <w:jc w:val="right"/>
              <w:rPr>
                <w:rFonts w:ascii="Times New Roman" w:eastAsia="Calibri" w:hAnsi="Times New Roman" w:cs="Times New Roman"/>
                <w:b/>
                <w:color w:val="000000" w:themeColor="text1"/>
                <w:sz w:val="24"/>
                <w:szCs w:val="24"/>
              </w:rPr>
            </w:pPr>
          </w:p>
        </w:tc>
      </w:tr>
      <w:tr w:rsidR="00764D8D" w:rsidRPr="008006C6" w14:paraId="3FF0E62C" w14:textId="77777777" w:rsidTr="0019032A">
        <w:tc>
          <w:tcPr>
            <w:tcW w:w="4219" w:type="dxa"/>
            <w:vAlign w:val="center"/>
          </w:tcPr>
          <w:p w14:paraId="7979DAFD" w14:textId="77777777" w:rsidR="00764D8D" w:rsidRPr="008006C6" w:rsidRDefault="00764D8D" w:rsidP="0019032A">
            <w:pPr>
              <w:rPr>
                <w:rFonts w:ascii="Times New Roman" w:eastAsia="Calibri" w:hAnsi="Times New Roman" w:cs="Times New Roman"/>
                <w:b/>
                <w:color w:val="000000" w:themeColor="text1"/>
                <w:sz w:val="24"/>
                <w:szCs w:val="24"/>
              </w:rPr>
            </w:pPr>
            <w:r w:rsidRPr="008006C6">
              <w:rPr>
                <w:rFonts w:ascii="Times New Roman" w:eastAsia="Calibri" w:hAnsi="Times New Roman" w:cs="Times New Roman"/>
                <w:b/>
                <w:color w:val="000000" w:themeColor="text1"/>
                <w:sz w:val="24"/>
                <w:szCs w:val="24"/>
              </w:rPr>
              <w:t>Physical composition</w:t>
            </w:r>
          </w:p>
        </w:tc>
        <w:tc>
          <w:tcPr>
            <w:tcW w:w="1418" w:type="dxa"/>
            <w:gridSpan w:val="2"/>
            <w:vAlign w:val="center"/>
          </w:tcPr>
          <w:p w14:paraId="52D32075" w14:textId="77777777" w:rsidR="00764D8D" w:rsidRPr="008006C6" w:rsidRDefault="00764D8D" w:rsidP="0019032A">
            <w:pPr>
              <w:jc w:val="right"/>
              <w:rPr>
                <w:rFonts w:ascii="Times New Roman" w:eastAsia="Calibri" w:hAnsi="Times New Roman" w:cs="Times New Roman"/>
                <w:b/>
                <w:color w:val="000000" w:themeColor="text1"/>
                <w:sz w:val="24"/>
                <w:szCs w:val="24"/>
              </w:rPr>
            </w:pPr>
          </w:p>
        </w:tc>
        <w:tc>
          <w:tcPr>
            <w:tcW w:w="2409" w:type="dxa"/>
            <w:vAlign w:val="center"/>
          </w:tcPr>
          <w:p w14:paraId="08910EC9" w14:textId="77777777" w:rsidR="00764D8D" w:rsidRPr="008006C6" w:rsidRDefault="00764D8D" w:rsidP="0019032A">
            <w:pPr>
              <w:jc w:val="right"/>
              <w:rPr>
                <w:rFonts w:ascii="Times New Roman" w:eastAsia="Calibri" w:hAnsi="Times New Roman" w:cs="Times New Roman"/>
                <w:b/>
                <w:color w:val="000000" w:themeColor="text1"/>
                <w:sz w:val="24"/>
                <w:szCs w:val="24"/>
              </w:rPr>
            </w:pPr>
          </w:p>
        </w:tc>
      </w:tr>
      <w:tr w:rsidR="00764D8D" w:rsidRPr="008006C6" w14:paraId="2B732305" w14:textId="77777777" w:rsidTr="0019032A">
        <w:tc>
          <w:tcPr>
            <w:tcW w:w="4219" w:type="dxa"/>
            <w:vAlign w:val="center"/>
          </w:tcPr>
          <w:p w14:paraId="17BB05D2" w14:textId="77777777" w:rsidR="00764D8D" w:rsidRPr="008006C6" w:rsidRDefault="00764D8D" w:rsidP="0019032A">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Sand (%)</w:t>
            </w:r>
          </w:p>
        </w:tc>
        <w:tc>
          <w:tcPr>
            <w:tcW w:w="1418" w:type="dxa"/>
            <w:gridSpan w:val="2"/>
            <w:vAlign w:val="center"/>
          </w:tcPr>
          <w:p w14:paraId="7CDB08FA"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20.</w:t>
            </w:r>
            <w:r>
              <w:rPr>
                <w:rFonts w:ascii="Times New Roman" w:eastAsia="Calibri" w:hAnsi="Times New Roman" w:cs="Times New Roman"/>
                <w:color w:val="000000" w:themeColor="text1"/>
                <w:sz w:val="24"/>
                <w:szCs w:val="24"/>
              </w:rPr>
              <w:t>0</w:t>
            </w:r>
          </w:p>
        </w:tc>
        <w:tc>
          <w:tcPr>
            <w:tcW w:w="2409" w:type="dxa"/>
            <w:vAlign w:val="center"/>
          </w:tcPr>
          <w:p w14:paraId="79F447CB"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21.0</w:t>
            </w:r>
          </w:p>
        </w:tc>
      </w:tr>
      <w:tr w:rsidR="00764D8D" w:rsidRPr="008006C6" w14:paraId="348C7823" w14:textId="77777777" w:rsidTr="0019032A">
        <w:tc>
          <w:tcPr>
            <w:tcW w:w="4219" w:type="dxa"/>
            <w:vAlign w:val="center"/>
          </w:tcPr>
          <w:p w14:paraId="7B133C6C" w14:textId="77777777" w:rsidR="00764D8D" w:rsidRPr="008006C6" w:rsidRDefault="00764D8D" w:rsidP="0019032A">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Silt (%)</w:t>
            </w:r>
          </w:p>
        </w:tc>
        <w:tc>
          <w:tcPr>
            <w:tcW w:w="1418" w:type="dxa"/>
            <w:gridSpan w:val="2"/>
            <w:vAlign w:val="center"/>
          </w:tcPr>
          <w:p w14:paraId="2C01F19F" w14:textId="77777777" w:rsidR="00764D8D" w:rsidRPr="008006C6" w:rsidRDefault="00764D8D" w:rsidP="0019032A">
            <w:pPr>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38.0</w:t>
            </w:r>
          </w:p>
        </w:tc>
        <w:tc>
          <w:tcPr>
            <w:tcW w:w="2409" w:type="dxa"/>
            <w:vAlign w:val="center"/>
          </w:tcPr>
          <w:p w14:paraId="619F3A4D"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37.0</w:t>
            </w:r>
          </w:p>
        </w:tc>
      </w:tr>
      <w:tr w:rsidR="00764D8D" w:rsidRPr="008006C6" w14:paraId="79E141F2" w14:textId="77777777" w:rsidTr="0019032A">
        <w:tc>
          <w:tcPr>
            <w:tcW w:w="4219" w:type="dxa"/>
            <w:vAlign w:val="center"/>
          </w:tcPr>
          <w:p w14:paraId="0BE99A3B" w14:textId="77777777" w:rsidR="00764D8D" w:rsidRPr="008006C6" w:rsidRDefault="00764D8D" w:rsidP="0019032A">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Clay (%)</w:t>
            </w:r>
          </w:p>
        </w:tc>
        <w:tc>
          <w:tcPr>
            <w:tcW w:w="1418" w:type="dxa"/>
            <w:gridSpan w:val="2"/>
            <w:vAlign w:val="center"/>
          </w:tcPr>
          <w:p w14:paraId="1BCE6FCD" w14:textId="77777777" w:rsidR="00764D8D" w:rsidRPr="008006C6" w:rsidRDefault="00764D8D" w:rsidP="0019032A">
            <w:pPr>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42.0</w:t>
            </w:r>
          </w:p>
        </w:tc>
        <w:tc>
          <w:tcPr>
            <w:tcW w:w="2409" w:type="dxa"/>
            <w:vAlign w:val="center"/>
          </w:tcPr>
          <w:p w14:paraId="59A3BEF2"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42.0</w:t>
            </w:r>
          </w:p>
        </w:tc>
      </w:tr>
      <w:tr w:rsidR="00764D8D" w:rsidRPr="008006C6" w14:paraId="049E99DD" w14:textId="77777777" w:rsidTr="0019032A">
        <w:tc>
          <w:tcPr>
            <w:tcW w:w="4219" w:type="dxa"/>
            <w:tcBorders>
              <w:bottom w:val="single" w:sz="4" w:space="0" w:color="auto"/>
            </w:tcBorders>
            <w:vAlign w:val="center"/>
          </w:tcPr>
          <w:p w14:paraId="51ABE0AB" w14:textId="77777777" w:rsidR="00764D8D" w:rsidRPr="008006C6" w:rsidRDefault="00764D8D" w:rsidP="0019032A">
            <w:pPr>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Textual class</w:t>
            </w:r>
          </w:p>
        </w:tc>
        <w:tc>
          <w:tcPr>
            <w:tcW w:w="1418" w:type="dxa"/>
            <w:gridSpan w:val="2"/>
            <w:tcBorders>
              <w:bottom w:val="single" w:sz="4" w:space="0" w:color="auto"/>
            </w:tcBorders>
            <w:vAlign w:val="center"/>
          </w:tcPr>
          <w:p w14:paraId="49D6CE6C"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Clay</w:t>
            </w:r>
          </w:p>
        </w:tc>
        <w:tc>
          <w:tcPr>
            <w:tcW w:w="2409" w:type="dxa"/>
            <w:tcBorders>
              <w:bottom w:val="single" w:sz="4" w:space="0" w:color="auto"/>
            </w:tcBorders>
            <w:vAlign w:val="center"/>
          </w:tcPr>
          <w:p w14:paraId="50B9D7F4" w14:textId="77777777" w:rsidR="00764D8D" w:rsidRPr="008006C6" w:rsidRDefault="00764D8D" w:rsidP="0019032A">
            <w:pPr>
              <w:jc w:val="right"/>
              <w:rPr>
                <w:rFonts w:ascii="Times New Roman" w:eastAsia="Calibri" w:hAnsi="Times New Roman" w:cs="Times New Roman"/>
                <w:color w:val="000000" w:themeColor="text1"/>
                <w:sz w:val="24"/>
                <w:szCs w:val="24"/>
              </w:rPr>
            </w:pPr>
            <w:r w:rsidRPr="008006C6">
              <w:rPr>
                <w:rFonts w:ascii="Times New Roman" w:eastAsia="Calibri" w:hAnsi="Times New Roman" w:cs="Times New Roman"/>
                <w:color w:val="000000" w:themeColor="text1"/>
                <w:sz w:val="24"/>
                <w:szCs w:val="24"/>
              </w:rPr>
              <w:t>Clay</w:t>
            </w:r>
          </w:p>
        </w:tc>
      </w:tr>
    </w:tbl>
    <w:p w14:paraId="53816E2E" w14:textId="77777777" w:rsidR="00764D8D" w:rsidRPr="008006C6" w:rsidRDefault="00764D8D" w:rsidP="00764D8D">
      <w:pPr>
        <w:spacing w:after="200" w:line="480" w:lineRule="auto"/>
        <w:rPr>
          <w:rFonts w:ascii="Times New Roman" w:eastAsia="Calibri" w:hAnsi="Times New Roman" w:cs="Times New Roman"/>
          <w:color w:val="000000" w:themeColor="text1"/>
        </w:rPr>
      </w:pPr>
      <w:r w:rsidRPr="008006C6">
        <w:rPr>
          <w:rFonts w:ascii="Times New Roman" w:eastAsia="Calibri" w:hAnsi="Times New Roman" w:cs="Times New Roman"/>
          <w:color w:val="000000" w:themeColor="text1"/>
        </w:rPr>
        <w:t>*Analyses conducted at Royal Agricultural University laboratory</w:t>
      </w:r>
    </w:p>
    <w:p w14:paraId="276CABB6" w14:textId="77777777" w:rsidR="00764D8D" w:rsidRDefault="00764D8D" w:rsidP="00764D8D">
      <w:pPr>
        <w:spacing w:line="360" w:lineRule="auto"/>
        <w:rPr>
          <w:rFonts w:ascii="Times New Roman" w:hAnsi="Times New Roman" w:cs="Times New Roman"/>
          <w:color w:val="000000" w:themeColor="text1"/>
          <w:sz w:val="24"/>
        </w:rPr>
      </w:pPr>
    </w:p>
    <w:p w14:paraId="77F6F52B" w14:textId="77777777" w:rsidR="007E6BEB" w:rsidRPr="00172E47" w:rsidRDefault="007E6BEB" w:rsidP="007E6BEB">
      <w:pPr>
        <w:pStyle w:val="Heading2"/>
        <w:spacing w:before="0" w:line="480" w:lineRule="auto"/>
        <w:rPr>
          <w:rFonts w:ascii="Times New Roman" w:eastAsia="Calibri" w:hAnsi="Times New Roman"/>
          <w:i/>
          <w:color w:val="000000" w:themeColor="text1"/>
          <w:sz w:val="24"/>
        </w:rPr>
      </w:pPr>
      <w:r w:rsidRPr="00172E47">
        <w:rPr>
          <w:rFonts w:ascii="Times New Roman" w:eastAsia="Calibri" w:hAnsi="Times New Roman"/>
          <w:i/>
          <w:color w:val="000000" w:themeColor="text1"/>
          <w:sz w:val="24"/>
        </w:rPr>
        <w:t xml:space="preserve">Experimental design  </w:t>
      </w:r>
    </w:p>
    <w:p w14:paraId="58285886" w14:textId="1E087E92" w:rsidR="007E6BEB" w:rsidRDefault="007E6BEB" w:rsidP="007E6BEB">
      <w:pPr>
        <w:spacing w:after="0" w:line="480"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F</w:t>
      </w:r>
      <w:r w:rsidRPr="008006C6">
        <w:rPr>
          <w:rFonts w:ascii="Times New Roman" w:eastAsia="Calibri" w:hAnsi="Times New Roman" w:cs="Times New Roman"/>
          <w:color w:val="000000" w:themeColor="text1"/>
          <w:sz w:val="24"/>
        </w:rPr>
        <w:t xml:space="preserve">ield experiments were laid out as a randomised complete block design with four replications. </w:t>
      </w:r>
      <w:r>
        <w:rPr>
          <w:rFonts w:ascii="Times New Roman" w:eastAsia="Calibri" w:hAnsi="Times New Roman" w:cs="Times New Roman"/>
          <w:color w:val="000000" w:themeColor="text1"/>
          <w:sz w:val="24"/>
        </w:rPr>
        <w:t xml:space="preserve"> Different, but adjoining land was used for each of the trial years.  The cropping system was either sole crop wheat or beans, or a bi</w:t>
      </w:r>
      <w:r w:rsidR="00021DA7">
        <w:rPr>
          <w:rFonts w:ascii="Times New Roman" w:eastAsia="Calibri" w:hAnsi="Times New Roman" w:cs="Times New Roman"/>
          <w:color w:val="000000" w:themeColor="text1"/>
          <w:sz w:val="24"/>
        </w:rPr>
        <w:t>-</w:t>
      </w:r>
      <w:r>
        <w:rPr>
          <w:rFonts w:ascii="Times New Roman" w:eastAsia="Calibri" w:hAnsi="Times New Roman" w:cs="Times New Roman"/>
          <w:color w:val="000000" w:themeColor="text1"/>
          <w:sz w:val="24"/>
        </w:rPr>
        <w:t xml:space="preserve">cropping system.   </w:t>
      </w:r>
      <w:r w:rsidRPr="00D464E1">
        <w:rPr>
          <w:rFonts w:ascii="Times New Roman" w:eastAsia="Calibri" w:hAnsi="Times New Roman" w:cs="Times New Roman"/>
          <w:color w:val="000000" w:themeColor="text1"/>
          <w:sz w:val="24"/>
        </w:rPr>
        <w:t>Two spring faba bean cultivars were evaluated in four drilling patterns comprised of (i) one row of wheat alternated with one row of beans (1</w:t>
      </w:r>
      <w:r w:rsidR="00CB07CC">
        <w:rPr>
          <w:rFonts w:ascii="Times New Roman" w:eastAsia="Calibri" w:hAnsi="Times New Roman" w:cs="Times New Roman"/>
          <w:color w:val="000000" w:themeColor="text1"/>
          <w:sz w:val="24"/>
        </w:rPr>
        <w:t xml:space="preserve"> </w:t>
      </w:r>
      <w:r w:rsidRPr="00D464E1">
        <w:rPr>
          <w:rFonts w:ascii="Times New Roman" w:eastAsia="Calibri" w:hAnsi="Times New Roman" w:cs="Times New Roman"/>
          <w:color w:val="000000" w:themeColor="text1"/>
          <w:sz w:val="24"/>
        </w:rPr>
        <w:t>x</w:t>
      </w:r>
      <w:r w:rsidR="00CB07CC">
        <w:rPr>
          <w:rFonts w:ascii="Times New Roman" w:eastAsia="Calibri" w:hAnsi="Times New Roman" w:cs="Times New Roman"/>
          <w:color w:val="000000" w:themeColor="text1"/>
          <w:sz w:val="24"/>
        </w:rPr>
        <w:t xml:space="preserve"> </w:t>
      </w:r>
      <w:r w:rsidRPr="00D464E1">
        <w:rPr>
          <w:rFonts w:ascii="Times New Roman" w:eastAsia="Calibri" w:hAnsi="Times New Roman" w:cs="Times New Roman"/>
          <w:color w:val="000000" w:themeColor="text1"/>
          <w:sz w:val="24"/>
        </w:rPr>
        <w:t>1); (ii) two rows of wheat alternated with two rows of beans (2</w:t>
      </w:r>
      <w:r w:rsidR="00CB07CC">
        <w:rPr>
          <w:rFonts w:ascii="Times New Roman" w:eastAsia="Calibri" w:hAnsi="Times New Roman" w:cs="Times New Roman"/>
          <w:color w:val="000000" w:themeColor="text1"/>
          <w:sz w:val="24"/>
        </w:rPr>
        <w:t xml:space="preserve"> </w:t>
      </w:r>
      <w:r w:rsidRPr="00D464E1">
        <w:rPr>
          <w:rFonts w:ascii="Times New Roman" w:eastAsia="Calibri" w:hAnsi="Times New Roman" w:cs="Times New Roman"/>
          <w:color w:val="000000" w:themeColor="text1"/>
          <w:sz w:val="24"/>
        </w:rPr>
        <w:t>x</w:t>
      </w:r>
      <w:r w:rsidR="00CB07CC">
        <w:rPr>
          <w:rFonts w:ascii="Times New Roman" w:eastAsia="Calibri" w:hAnsi="Times New Roman" w:cs="Times New Roman"/>
          <w:color w:val="000000" w:themeColor="text1"/>
          <w:sz w:val="24"/>
        </w:rPr>
        <w:t xml:space="preserve"> </w:t>
      </w:r>
      <w:r w:rsidRPr="00D464E1">
        <w:rPr>
          <w:rFonts w:ascii="Times New Roman" w:eastAsia="Calibri" w:hAnsi="Times New Roman" w:cs="Times New Roman"/>
          <w:color w:val="000000" w:themeColor="text1"/>
          <w:sz w:val="24"/>
        </w:rPr>
        <w:t>2); (iii) three rows of wheat alternated with three rows of beans (3</w:t>
      </w:r>
      <w:r w:rsidR="00CB07CC">
        <w:rPr>
          <w:rFonts w:ascii="Times New Roman" w:eastAsia="Calibri" w:hAnsi="Times New Roman" w:cs="Times New Roman"/>
          <w:color w:val="000000" w:themeColor="text1"/>
          <w:sz w:val="24"/>
        </w:rPr>
        <w:t xml:space="preserve"> </w:t>
      </w:r>
      <w:r w:rsidRPr="00D464E1">
        <w:rPr>
          <w:rFonts w:ascii="Times New Roman" w:eastAsia="Calibri" w:hAnsi="Times New Roman" w:cs="Times New Roman"/>
          <w:color w:val="000000" w:themeColor="text1"/>
          <w:sz w:val="24"/>
        </w:rPr>
        <w:t>x</w:t>
      </w:r>
      <w:r w:rsidR="00CB07CC">
        <w:rPr>
          <w:rFonts w:ascii="Times New Roman" w:eastAsia="Calibri" w:hAnsi="Times New Roman" w:cs="Times New Roman"/>
          <w:color w:val="000000" w:themeColor="text1"/>
          <w:sz w:val="24"/>
        </w:rPr>
        <w:t xml:space="preserve"> </w:t>
      </w:r>
      <w:r w:rsidRPr="00D464E1">
        <w:rPr>
          <w:rFonts w:ascii="Times New Roman" w:eastAsia="Calibri" w:hAnsi="Times New Roman" w:cs="Times New Roman"/>
          <w:color w:val="000000" w:themeColor="text1"/>
          <w:sz w:val="24"/>
        </w:rPr>
        <w:t xml:space="preserve">3) </w:t>
      </w:r>
      <w:r>
        <w:rPr>
          <w:rFonts w:ascii="Times New Roman" w:eastAsia="Calibri" w:hAnsi="Times New Roman" w:cs="Times New Roman"/>
          <w:color w:val="000000" w:themeColor="text1"/>
          <w:sz w:val="24"/>
        </w:rPr>
        <w:t>or</w:t>
      </w:r>
      <w:r w:rsidRPr="00D464E1">
        <w:rPr>
          <w:rFonts w:ascii="Times New Roman" w:eastAsia="Calibri" w:hAnsi="Times New Roman" w:cs="Times New Roman"/>
          <w:color w:val="000000" w:themeColor="text1"/>
          <w:sz w:val="24"/>
        </w:rPr>
        <w:t xml:space="preserve"> (iv) broadcast, the beans</w:t>
      </w:r>
      <w:r>
        <w:rPr>
          <w:rFonts w:ascii="Times New Roman" w:eastAsia="Calibri" w:hAnsi="Times New Roman" w:cs="Times New Roman"/>
          <w:color w:val="000000" w:themeColor="text1"/>
          <w:sz w:val="24"/>
        </w:rPr>
        <w:t xml:space="preserve"> bi-crop</w:t>
      </w:r>
      <w:r w:rsidRPr="00D464E1">
        <w:rPr>
          <w:rFonts w:ascii="Times New Roman" w:eastAsia="Calibri" w:hAnsi="Times New Roman" w:cs="Times New Roman"/>
          <w:color w:val="000000" w:themeColor="text1"/>
          <w:sz w:val="24"/>
        </w:rPr>
        <w:t xml:space="preserve"> w</w:t>
      </w:r>
      <w:r>
        <w:rPr>
          <w:rFonts w:ascii="Times New Roman" w:eastAsia="Calibri" w:hAnsi="Times New Roman" w:cs="Times New Roman"/>
          <w:color w:val="000000" w:themeColor="text1"/>
          <w:sz w:val="24"/>
        </w:rPr>
        <w:t>as</w:t>
      </w:r>
      <w:r w:rsidRPr="00D464E1">
        <w:rPr>
          <w:rFonts w:ascii="Times New Roman" w:eastAsia="Calibri" w:hAnsi="Times New Roman" w:cs="Times New Roman"/>
          <w:color w:val="000000" w:themeColor="text1"/>
          <w:sz w:val="24"/>
        </w:rPr>
        <w:t xml:space="preserve"> randomly sown </w:t>
      </w:r>
      <w:r>
        <w:rPr>
          <w:rFonts w:ascii="Times New Roman" w:eastAsia="Calibri" w:hAnsi="Times New Roman" w:cs="Times New Roman"/>
          <w:color w:val="000000" w:themeColor="text1"/>
          <w:sz w:val="24"/>
        </w:rPr>
        <w:t xml:space="preserve">over and </w:t>
      </w:r>
      <w:r w:rsidRPr="00D464E1">
        <w:rPr>
          <w:rFonts w:ascii="Times New Roman" w:eastAsia="Calibri" w:hAnsi="Times New Roman" w:cs="Times New Roman"/>
          <w:color w:val="000000" w:themeColor="text1"/>
          <w:sz w:val="24"/>
        </w:rPr>
        <w:t>next</w:t>
      </w:r>
      <w:r>
        <w:rPr>
          <w:rFonts w:ascii="Times New Roman" w:eastAsia="Calibri" w:hAnsi="Times New Roman" w:cs="Times New Roman"/>
          <w:color w:val="000000" w:themeColor="text1"/>
          <w:sz w:val="24"/>
        </w:rPr>
        <w:t xml:space="preserve"> to the </w:t>
      </w:r>
      <w:r w:rsidRPr="00D464E1">
        <w:rPr>
          <w:rFonts w:ascii="Times New Roman" w:eastAsia="Calibri" w:hAnsi="Times New Roman" w:cs="Times New Roman"/>
          <w:color w:val="000000" w:themeColor="text1"/>
          <w:sz w:val="24"/>
        </w:rPr>
        <w:t xml:space="preserve">drilled </w:t>
      </w:r>
      <w:r>
        <w:rPr>
          <w:rFonts w:ascii="Times New Roman" w:eastAsia="Calibri" w:hAnsi="Times New Roman" w:cs="Times New Roman"/>
          <w:color w:val="000000" w:themeColor="text1"/>
          <w:sz w:val="24"/>
        </w:rPr>
        <w:t xml:space="preserve">(in rows) </w:t>
      </w:r>
      <w:r w:rsidRPr="00D464E1">
        <w:rPr>
          <w:rFonts w:ascii="Times New Roman" w:eastAsia="Calibri" w:hAnsi="Times New Roman" w:cs="Times New Roman"/>
          <w:color w:val="000000" w:themeColor="text1"/>
          <w:sz w:val="24"/>
        </w:rPr>
        <w:t>wheat crop</w:t>
      </w:r>
      <w:r>
        <w:rPr>
          <w:rFonts w:ascii="Times New Roman" w:eastAsia="Calibri" w:hAnsi="Times New Roman" w:cs="Times New Roman"/>
          <w:color w:val="000000" w:themeColor="text1"/>
          <w:sz w:val="24"/>
        </w:rPr>
        <w:t xml:space="preserve"> (Figure 1)</w:t>
      </w:r>
      <w:r w:rsidRPr="00D464E1">
        <w:rPr>
          <w:rFonts w:ascii="Times New Roman" w:eastAsia="Calibri" w:hAnsi="Times New Roman" w:cs="Times New Roman"/>
          <w:color w:val="000000" w:themeColor="text1"/>
          <w:sz w:val="24"/>
        </w:rPr>
        <w:t xml:space="preserve">. </w:t>
      </w:r>
      <w:r>
        <w:rPr>
          <w:rFonts w:ascii="Times New Roman" w:eastAsia="Calibri" w:hAnsi="Times New Roman" w:cs="Times New Roman"/>
          <w:color w:val="000000" w:themeColor="text1"/>
          <w:sz w:val="24"/>
        </w:rPr>
        <w:t>The s</w:t>
      </w:r>
      <w:r w:rsidRPr="00D464E1">
        <w:rPr>
          <w:rFonts w:ascii="Times New Roman" w:eastAsia="Calibri" w:hAnsi="Times New Roman" w:cs="Times New Roman"/>
          <w:color w:val="000000" w:themeColor="text1"/>
          <w:sz w:val="24"/>
        </w:rPr>
        <w:t>ole crops of wheat and beans were included as controls against the</w:t>
      </w:r>
      <w:r>
        <w:rPr>
          <w:rFonts w:ascii="Times New Roman" w:eastAsia="Calibri" w:hAnsi="Times New Roman" w:cs="Times New Roman"/>
          <w:color w:val="000000" w:themeColor="text1"/>
          <w:sz w:val="24"/>
        </w:rPr>
        <w:t>ir</w:t>
      </w:r>
      <w:r w:rsidRPr="00D464E1">
        <w:rPr>
          <w:rFonts w:ascii="Times New Roman" w:eastAsia="Calibri" w:hAnsi="Times New Roman" w:cs="Times New Roman"/>
          <w:color w:val="000000" w:themeColor="text1"/>
          <w:sz w:val="24"/>
        </w:rPr>
        <w:t xml:space="preserve"> relative crops in mixtures.</w:t>
      </w:r>
      <w:r w:rsidRPr="008006C6">
        <w:rPr>
          <w:rFonts w:ascii="Times New Roman" w:eastAsia="Calibri" w:hAnsi="Times New Roman" w:cs="Times New Roman"/>
          <w:color w:val="000000" w:themeColor="text1"/>
          <w:sz w:val="24"/>
        </w:rPr>
        <w:t xml:space="preserve"> </w:t>
      </w:r>
      <w:r>
        <w:rPr>
          <w:rFonts w:ascii="Times New Roman" w:eastAsia="Calibri" w:hAnsi="Times New Roman" w:cs="Times New Roman"/>
          <w:color w:val="000000" w:themeColor="text1"/>
          <w:sz w:val="24"/>
        </w:rPr>
        <w:t>The two spring bean cultivars were; (i) Fuego with fast growth rate, short straw height, and (ii) Maris Bead with slower growth rate and tall straw height. T</w:t>
      </w:r>
      <w:r w:rsidRPr="008006C6">
        <w:rPr>
          <w:rFonts w:ascii="Times New Roman" w:eastAsia="Calibri" w:hAnsi="Times New Roman" w:cs="Times New Roman"/>
          <w:color w:val="000000" w:themeColor="text1"/>
          <w:sz w:val="24"/>
        </w:rPr>
        <w:t xml:space="preserve">he </w:t>
      </w:r>
      <w:r>
        <w:rPr>
          <w:rFonts w:ascii="Times New Roman" w:eastAsia="Calibri" w:hAnsi="Times New Roman" w:cs="Times New Roman"/>
          <w:color w:val="000000" w:themeColor="text1"/>
          <w:sz w:val="24"/>
        </w:rPr>
        <w:t xml:space="preserve">sowing </w:t>
      </w:r>
      <w:r w:rsidRPr="008006C6">
        <w:rPr>
          <w:rFonts w:ascii="Times New Roman" w:eastAsia="Calibri" w:hAnsi="Times New Roman" w:cs="Times New Roman"/>
          <w:color w:val="000000" w:themeColor="text1"/>
          <w:sz w:val="24"/>
        </w:rPr>
        <w:t xml:space="preserve">density </w:t>
      </w:r>
      <w:r>
        <w:rPr>
          <w:rFonts w:ascii="Times New Roman" w:eastAsia="Calibri" w:hAnsi="Times New Roman" w:cs="Times New Roman"/>
          <w:color w:val="000000" w:themeColor="text1"/>
          <w:sz w:val="24"/>
        </w:rPr>
        <w:t xml:space="preserve">in bi-cropping plots </w:t>
      </w:r>
      <w:r w:rsidRPr="008006C6">
        <w:rPr>
          <w:rFonts w:ascii="Times New Roman" w:eastAsia="Calibri" w:hAnsi="Times New Roman" w:cs="Times New Roman"/>
          <w:color w:val="000000" w:themeColor="text1"/>
          <w:sz w:val="24"/>
        </w:rPr>
        <w:t>was reduced to half of their respective sole crop</w:t>
      </w:r>
      <w:r>
        <w:rPr>
          <w:rFonts w:ascii="Times New Roman" w:eastAsia="Calibri" w:hAnsi="Times New Roman" w:cs="Times New Roman"/>
          <w:color w:val="000000" w:themeColor="text1"/>
          <w:sz w:val="24"/>
        </w:rPr>
        <w:t>ping plots</w:t>
      </w:r>
      <w:r w:rsidRPr="008006C6">
        <w:rPr>
          <w:rFonts w:ascii="Times New Roman" w:eastAsia="Calibri" w:hAnsi="Times New Roman" w:cs="Times New Roman"/>
          <w:color w:val="000000" w:themeColor="text1"/>
          <w:sz w:val="24"/>
        </w:rPr>
        <w:t xml:space="preserve"> </w:t>
      </w:r>
      <w:r>
        <w:rPr>
          <w:rFonts w:ascii="Times New Roman" w:eastAsia="Calibri" w:hAnsi="Times New Roman" w:cs="Times New Roman"/>
          <w:color w:val="000000" w:themeColor="text1"/>
          <w:sz w:val="24"/>
        </w:rPr>
        <w:t>of wheat and beans</w:t>
      </w:r>
      <w:r w:rsidRPr="008006C6">
        <w:rPr>
          <w:rFonts w:ascii="Times New Roman" w:eastAsia="Calibri" w:hAnsi="Times New Roman" w:cs="Times New Roman"/>
          <w:color w:val="000000" w:themeColor="text1"/>
          <w:sz w:val="24"/>
        </w:rPr>
        <w:t xml:space="preserve"> </w:t>
      </w:r>
      <w:r w:rsidRPr="00D1068F">
        <w:rPr>
          <w:rFonts w:ascii="Times New Roman" w:eastAsia="Calibri" w:hAnsi="Times New Roman" w:cs="Times New Roman"/>
          <w:color w:val="000000" w:themeColor="text1"/>
          <w:sz w:val="24"/>
        </w:rPr>
        <w:t>(Snaydon 1991</w:t>
      </w:r>
      <w:r w:rsidRPr="008006C6">
        <w:rPr>
          <w:rFonts w:ascii="Times New Roman" w:eastAsia="Calibri" w:hAnsi="Times New Roman" w:cs="Times New Roman"/>
          <w:color w:val="000000" w:themeColor="text1"/>
          <w:sz w:val="24"/>
        </w:rPr>
        <w:t>)</w:t>
      </w:r>
      <w:r>
        <w:rPr>
          <w:rFonts w:ascii="Times New Roman" w:eastAsia="Calibri" w:hAnsi="Times New Roman" w:cs="Times New Roman"/>
          <w:color w:val="000000" w:themeColor="text1"/>
          <w:sz w:val="24"/>
        </w:rPr>
        <w:t xml:space="preserve"> as a strategy to achieve complementarity (</w:t>
      </w:r>
      <w:r w:rsidRPr="00D464E1">
        <w:rPr>
          <w:rFonts w:ascii="Times New Roman" w:eastAsia="Calibri" w:hAnsi="Times New Roman" w:cs="Times New Roman"/>
          <w:color w:val="000000" w:themeColor="text1"/>
          <w:sz w:val="24"/>
        </w:rPr>
        <w:t>Fradgley</w:t>
      </w:r>
      <w:r>
        <w:rPr>
          <w:rFonts w:ascii="Times New Roman" w:eastAsia="Calibri" w:hAnsi="Times New Roman" w:cs="Times New Roman"/>
          <w:color w:val="000000" w:themeColor="text1"/>
          <w:sz w:val="24"/>
        </w:rPr>
        <w:t xml:space="preserve"> et al. 2013).</w:t>
      </w:r>
      <w:r w:rsidRPr="008006C6">
        <w:rPr>
          <w:rFonts w:ascii="Times New Roman" w:eastAsia="Calibri" w:hAnsi="Times New Roman" w:cs="Times New Roman"/>
          <w:color w:val="000000" w:themeColor="text1"/>
          <w:sz w:val="24"/>
        </w:rPr>
        <w:t xml:space="preserve">  The plot size was 2 </w:t>
      </w:r>
      <w:r>
        <w:rPr>
          <w:rFonts w:ascii="Times New Roman" w:eastAsia="Calibri" w:hAnsi="Times New Roman" w:cs="Times New Roman"/>
          <w:color w:val="000000" w:themeColor="text1"/>
          <w:sz w:val="24"/>
        </w:rPr>
        <w:t>m x 12 m (24</w:t>
      </w:r>
      <w:r w:rsidRPr="008006C6">
        <w:rPr>
          <w:rFonts w:ascii="Times New Roman" w:eastAsia="Calibri" w:hAnsi="Times New Roman" w:cs="Times New Roman"/>
          <w:color w:val="000000" w:themeColor="text1"/>
          <w:sz w:val="24"/>
        </w:rPr>
        <w:t xml:space="preserve"> m</w:t>
      </w:r>
      <w:r w:rsidRPr="008006C6">
        <w:rPr>
          <w:rFonts w:ascii="Times New Roman" w:eastAsia="Calibri" w:hAnsi="Times New Roman" w:cs="Times New Roman"/>
          <w:color w:val="000000" w:themeColor="text1"/>
          <w:sz w:val="24"/>
          <w:vertAlign w:val="superscript"/>
        </w:rPr>
        <w:t>2</w:t>
      </w:r>
      <w:r w:rsidRPr="008006C6">
        <w:rPr>
          <w:rFonts w:ascii="Times New Roman" w:eastAsia="Calibri" w:hAnsi="Times New Roman" w:cs="Times New Roman"/>
          <w:color w:val="000000" w:themeColor="text1"/>
          <w:sz w:val="24"/>
        </w:rPr>
        <w:t xml:space="preserve">). Wheat and bean seeds were sown at </w:t>
      </w:r>
      <w:r>
        <w:rPr>
          <w:rFonts w:ascii="Times New Roman" w:eastAsia="Calibri" w:hAnsi="Times New Roman" w:cs="Times New Roman"/>
          <w:color w:val="000000" w:themeColor="text1"/>
          <w:sz w:val="24"/>
        </w:rPr>
        <w:t xml:space="preserve">the </w:t>
      </w:r>
      <w:r w:rsidRPr="008006C6">
        <w:rPr>
          <w:rFonts w:ascii="Times New Roman" w:eastAsia="Calibri" w:hAnsi="Times New Roman" w:cs="Times New Roman"/>
          <w:color w:val="000000" w:themeColor="text1"/>
          <w:sz w:val="24"/>
        </w:rPr>
        <w:t>recommended density of 400 and 40 seeds m</w:t>
      </w:r>
      <w:r w:rsidRPr="008006C6">
        <w:rPr>
          <w:rFonts w:ascii="Times New Roman" w:eastAsia="Calibri" w:hAnsi="Times New Roman" w:cs="Times New Roman"/>
          <w:color w:val="000000" w:themeColor="text1"/>
          <w:sz w:val="24"/>
          <w:vertAlign w:val="superscript"/>
        </w:rPr>
        <w:t>-2</w:t>
      </w:r>
      <w:r>
        <w:rPr>
          <w:rFonts w:ascii="Times New Roman" w:eastAsia="Calibri" w:hAnsi="Times New Roman" w:cs="Times New Roman"/>
          <w:color w:val="000000" w:themeColor="text1"/>
          <w:sz w:val="24"/>
        </w:rPr>
        <w:t xml:space="preserve">, </w:t>
      </w:r>
      <w:r w:rsidRPr="008006C6">
        <w:rPr>
          <w:rFonts w:ascii="Times New Roman" w:eastAsia="Calibri" w:hAnsi="Times New Roman" w:cs="Times New Roman"/>
          <w:color w:val="000000" w:themeColor="text1"/>
          <w:sz w:val="24"/>
        </w:rPr>
        <w:t xml:space="preserve">respectively.  </w:t>
      </w:r>
      <w:r>
        <w:rPr>
          <w:rFonts w:ascii="Times New Roman" w:eastAsia="Calibri" w:hAnsi="Times New Roman" w:cs="Times New Roman"/>
          <w:color w:val="000000" w:themeColor="text1"/>
          <w:sz w:val="24"/>
        </w:rPr>
        <w:t xml:space="preserve">The interrow distances for sole bean and wheat plots were 30 cm and 15 cm respectively. All bi-crop plots were sown at a uniform interrow distance of 15 cm apart except for the </w:t>
      </w:r>
      <w:r w:rsidRPr="008006C6">
        <w:rPr>
          <w:rFonts w:ascii="Times New Roman" w:eastAsia="Calibri" w:hAnsi="Times New Roman" w:cs="Times New Roman"/>
          <w:color w:val="000000" w:themeColor="text1"/>
          <w:sz w:val="24"/>
        </w:rPr>
        <w:t xml:space="preserve">broadcast </w:t>
      </w:r>
      <w:r>
        <w:rPr>
          <w:rFonts w:ascii="Times New Roman" w:eastAsia="Calibri" w:hAnsi="Times New Roman" w:cs="Times New Roman"/>
          <w:color w:val="000000" w:themeColor="text1"/>
          <w:sz w:val="24"/>
        </w:rPr>
        <w:t xml:space="preserve">bi-cropping plots, </w:t>
      </w:r>
      <w:r w:rsidRPr="008006C6">
        <w:rPr>
          <w:rFonts w:ascii="Times New Roman" w:eastAsia="Calibri" w:hAnsi="Times New Roman" w:cs="Times New Roman"/>
          <w:color w:val="000000" w:themeColor="text1"/>
          <w:sz w:val="24"/>
        </w:rPr>
        <w:t xml:space="preserve">where </w:t>
      </w:r>
      <w:r>
        <w:rPr>
          <w:rFonts w:ascii="Times New Roman" w:eastAsia="Calibri" w:hAnsi="Times New Roman" w:cs="Times New Roman"/>
          <w:color w:val="000000" w:themeColor="text1"/>
          <w:sz w:val="24"/>
        </w:rPr>
        <w:t xml:space="preserve">the </w:t>
      </w:r>
      <w:r w:rsidRPr="008006C6">
        <w:rPr>
          <w:rFonts w:ascii="Times New Roman" w:eastAsia="Calibri" w:hAnsi="Times New Roman" w:cs="Times New Roman"/>
          <w:color w:val="000000" w:themeColor="text1"/>
          <w:sz w:val="24"/>
        </w:rPr>
        <w:t xml:space="preserve">bean </w:t>
      </w:r>
      <w:r>
        <w:rPr>
          <w:rFonts w:ascii="Times New Roman" w:eastAsia="Calibri" w:hAnsi="Times New Roman" w:cs="Times New Roman"/>
          <w:color w:val="000000" w:themeColor="text1"/>
          <w:sz w:val="24"/>
        </w:rPr>
        <w:t xml:space="preserve">seeds were randomly </w:t>
      </w:r>
      <w:r w:rsidRPr="008006C6">
        <w:rPr>
          <w:rFonts w:ascii="Times New Roman" w:eastAsia="Calibri" w:hAnsi="Times New Roman" w:cs="Times New Roman"/>
          <w:color w:val="000000" w:themeColor="text1"/>
          <w:sz w:val="24"/>
        </w:rPr>
        <w:t xml:space="preserve">sown </w:t>
      </w:r>
      <w:r>
        <w:rPr>
          <w:rFonts w:ascii="Times New Roman" w:eastAsia="Calibri" w:hAnsi="Times New Roman" w:cs="Times New Roman"/>
          <w:color w:val="000000" w:themeColor="text1"/>
          <w:sz w:val="24"/>
        </w:rPr>
        <w:t>over the wheat crop established at an interrow distance of 15 cm apart.</w:t>
      </w:r>
    </w:p>
    <w:p w14:paraId="0985CCCC" w14:textId="77777777" w:rsidR="00764D8D" w:rsidRDefault="00764D8D" w:rsidP="00764D8D">
      <w:r>
        <w:rPr>
          <w:noProof/>
          <w:lang w:eastAsia="en-GB"/>
        </w:rPr>
        <w:drawing>
          <wp:inline distT="0" distB="0" distL="0" distR="0" wp14:anchorId="5D4C5772" wp14:editId="54C394BE">
            <wp:extent cx="5731510" cy="543433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1717"/>
                    <a:stretch/>
                  </pic:blipFill>
                  <pic:spPr bwMode="auto">
                    <a:xfrm>
                      <a:off x="0" y="0"/>
                      <a:ext cx="5731510" cy="5434330"/>
                    </a:xfrm>
                    <a:prstGeom prst="rect">
                      <a:avLst/>
                    </a:prstGeom>
                    <a:ln>
                      <a:noFill/>
                    </a:ln>
                    <a:extLst>
                      <a:ext uri="{53640926-AAD7-44D8-BBD7-CCE9431645EC}">
                        <a14:shadowObscured xmlns:a14="http://schemas.microsoft.com/office/drawing/2010/main"/>
                      </a:ext>
                    </a:extLst>
                  </pic:spPr>
                </pic:pic>
              </a:graphicData>
            </a:graphic>
          </wp:inline>
        </w:drawing>
      </w:r>
    </w:p>
    <w:p w14:paraId="6D0E6BD9" w14:textId="77777777" w:rsidR="00764D8D" w:rsidRPr="005964F6" w:rsidRDefault="00764D8D" w:rsidP="00764D8D">
      <w:pPr>
        <w:spacing w:after="200" w:line="360" w:lineRule="auto"/>
        <w:jc w:val="both"/>
        <w:rPr>
          <w:rFonts w:ascii="Times New Roman" w:eastAsia="Calibri" w:hAnsi="Times New Roman" w:cs="Times New Roman"/>
          <w:color w:val="000000" w:themeColor="text1"/>
          <w:sz w:val="28"/>
        </w:rPr>
      </w:pPr>
      <w:r w:rsidRPr="005964F6">
        <w:rPr>
          <w:rFonts w:ascii="Times New Roman" w:eastAsia="Calibri" w:hAnsi="Times New Roman" w:cs="Times New Roman"/>
          <w:color w:val="000000" w:themeColor="text1"/>
          <w:sz w:val="24"/>
        </w:rPr>
        <w:t xml:space="preserve">Figure 1. Schematic representation of drilling patterns in a wheat and faba bean bi-cropping systems. </w:t>
      </w:r>
    </w:p>
    <w:p w14:paraId="023E4BEC" w14:textId="77777777" w:rsidR="007E6BEB" w:rsidRPr="00172E47" w:rsidRDefault="007E6BEB" w:rsidP="007E6BEB">
      <w:pPr>
        <w:pStyle w:val="Heading2"/>
        <w:spacing w:before="0" w:line="480" w:lineRule="auto"/>
        <w:rPr>
          <w:rFonts w:ascii="Times New Roman" w:eastAsia="Calibri" w:hAnsi="Times New Roman"/>
          <w:i/>
          <w:color w:val="000000" w:themeColor="text1"/>
          <w:sz w:val="24"/>
        </w:rPr>
      </w:pPr>
      <w:r w:rsidRPr="00172E47">
        <w:rPr>
          <w:rFonts w:ascii="Times New Roman" w:eastAsia="Calibri" w:hAnsi="Times New Roman"/>
          <w:i/>
          <w:color w:val="000000" w:themeColor="text1"/>
          <w:sz w:val="24"/>
        </w:rPr>
        <w:t xml:space="preserve">Plot management  </w:t>
      </w:r>
    </w:p>
    <w:p w14:paraId="2AF35A8D" w14:textId="07D110FE" w:rsidR="007E6BEB" w:rsidRPr="008006C6" w:rsidRDefault="007E6BEB" w:rsidP="007E6BEB">
      <w:pPr>
        <w:spacing w:after="0" w:line="480" w:lineRule="auto"/>
        <w:rPr>
          <w:rFonts w:ascii="Times New Roman" w:eastAsia="Calibri" w:hAnsi="Times New Roman" w:cs="Times New Roman"/>
          <w:color w:val="000000" w:themeColor="text1"/>
          <w:sz w:val="24"/>
        </w:rPr>
      </w:pPr>
      <w:r w:rsidRPr="008006C6">
        <w:rPr>
          <w:rFonts w:ascii="Times New Roman" w:eastAsia="Calibri" w:hAnsi="Times New Roman" w:cs="Times New Roman"/>
          <w:color w:val="000000" w:themeColor="text1"/>
          <w:sz w:val="24"/>
        </w:rPr>
        <w:t xml:space="preserve">In both spring seasons, prior to </w:t>
      </w:r>
      <w:r>
        <w:rPr>
          <w:rFonts w:ascii="Times New Roman" w:eastAsia="Calibri" w:hAnsi="Times New Roman" w:cs="Times New Roman"/>
          <w:color w:val="000000" w:themeColor="text1"/>
          <w:sz w:val="24"/>
        </w:rPr>
        <w:t xml:space="preserve">plot demarcation and </w:t>
      </w:r>
      <w:r w:rsidRPr="008006C6">
        <w:rPr>
          <w:rFonts w:ascii="Times New Roman" w:eastAsia="Calibri" w:hAnsi="Times New Roman" w:cs="Times New Roman"/>
          <w:color w:val="000000" w:themeColor="text1"/>
          <w:sz w:val="24"/>
        </w:rPr>
        <w:t>sowing</w:t>
      </w:r>
      <w:r>
        <w:rPr>
          <w:rFonts w:ascii="Times New Roman" w:eastAsia="Calibri" w:hAnsi="Times New Roman" w:cs="Times New Roman"/>
          <w:color w:val="000000" w:themeColor="text1"/>
          <w:sz w:val="24"/>
        </w:rPr>
        <w:t xml:space="preserve">, </w:t>
      </w:r>
      <w:r w:rsidRPr="008006C6">
        <w:rPr>
          <w:rFonts w:ascii="Times New Roman" w:eastAsia="Calibri" w:hAnsi="Times New Roman" w:cs="Times New Roman"/>
          <w:color w:val="000000" w:themeColor="text1"/>
          <w:sz w:val="24"/>
        </w:rPr>
        <w:t xml:space="preserve">the sites </w:t>
      </w:r>
      <w:r>
        <w:rPr>
          <w:rFonts w:ascii="Times New Roman" w:eastAsia="Calibri" w:hAnsi="Times New Roman" w:cs="Times New Roman"/>
          <w:color w:val="000000" w:themeColor="text1"/>
          <w:sz w:val="24"/>
        </w:rPr>
        <w:t>were sprayed with glyphosate</w:t>
      </w:r>
      <w:r w:rsidR="00021DA7">
        <w:rPr>
          <w:rFonts w:ascii="Times New Roman" w:eastAsia="Calibri" w:hAnsi="Times New Roman" w:cs="Times New Roman"/>
          <w:color w:val="000000" w:themeColor="text1"/>
          <w:sz w:val="24"/>
        </w:rPr>
        <w:t xml:space="preserve"> and were then</w:t>
      </w:r>
      <w:r>
        <w:rPr>
          <w:rFonts w:ascii="Times New Roman" w:eastAsia="Calibri" w:hAnsi="Times New Roman" w:cs="Times New Roman"/>
          <w:color w:val="000000" w:themeColor="text1"/>
          <w:sz w:val="24"/>
        </w:rPr>
        <w:t xml:space="preserve"> </w:t>
      </w:r>
      <w:r w:rsidRPr="008006C6">
        <w:rPr>
          <w:rFonts w:ascii="Times New Roman" w:eastAsia="Calibri" w:hAnsi="Times New Roman" w:cs="Times New Roman"/>
          <w:color w:val="000000" w:themeColor="text1"/>
          <w:sz w:val="24"/>
        </w:rPr>
        <w:t>shallow disc harrow</w:t>
      </w:r>
      <w:r>
        <w:rPr>
          <w:rFonts w:ascii="Times New Roman" w:eastAsia="Calibri" w:hAnsi="Times New Roman" w:cs="Times New Roman"/>
          <w:color w:val="000000" w:themeColor="text1"/>
          <w:sz w:val="24"/>
        </w:rPr>
        <w:t xml:space="preserve">ed. </w:t>
      </w:r>
      <w:r w:rsidRPr="008006C6">
        <w:rPr>
          <w:rFonts w:ascii="Times New Roman" w:eastAsia="Calibri" w:hAnsi="Times New Roman" w:cs="Times New Roman"/>
          <w:color w:val="000000" w:themeColor="text1"/>
          <w:sz w:val="24"/>
        </w:rPr>
        <w:t xml:space="preserve">Wheat was drilled using a Winstersteiger Precision Seed Drill at the average soil depth of 2.5 cm. The beans </w:t>
      </w:r>
      <w:r>
        <w:rPr>
          <w:rFonts w:ascii="Times New Roman" w:eastAsia="Calibri" w:hAnsi="Times New Roman" w:cs="Times New Roman"/>
          <w:color w:val="000000" w:themeColor="text1"/>
          <w:sz w:val="24"/>
        </w:rPr>
        <w:t xml:space="preserve">in all plots (including the plots were the beans were broadcast) </w:t>
      </w:r>
      <w:r w:rsidRPr="008006C6">
        <w:rPr>
          <w:rFonts w:ascii="Times New Roman" w:eastAsia="Calibri" w:hAnsi="Times New Roman" w:cs="Times New Roman"/>
          <w:color w:val="000000" w:themeColor="text1"/>
          <w:sz w:val="24"/>
        </w:rPr>
        <w:t xml:space="preserve">were hand sown at </w:t>
      </w:r>
      <w:r>
        <w:rPr>
          <w:rFonts w:ascii="Times New Roman" w:eastAsia="Calibri" w:hAnsi="Times New Roman" w:cs="Times New Roman"/>
          <w:color w:val="000000" w:themeColor="text1"/>
          <w:sz w:val="24"/>
        </w:rPr>
        <w:t xml:space="preserve">the </w:t>
      </w:r>
      <w:r w:rsidRPr="008006C6">
        <w:rPr>
          <w:rFonts w:ascii="Times New Roman" w:eastAsia="Calibri" w:hAnsi="Times New Roman" w:cs="Times New Roman"/>
          <w:color w:val="000000" w:themeColor="text1"/>
          <w:sz w:val="24"/>
        </w:rPr>
        <w:t>average soil depth of 5</w:t>
      </w:r>
      <w:r>
        <w:rPr>
          <w:rFonts w:ascii="Times New Roman" w:eastAsia="Calibri" w:hAnsi="Times New Roman" w:cs="Times New Roman"/>
          <w:color w:val="000000" w:themeColor="text1"/>
          <w:sz w:val="24"/>
        </w:rPr>
        <w:t>.0</w:t>
      </w:r>
      <w:r w:rsidRPr="008006C6">
        <w:rPr>
          <w:rFonts w:ascii="Times New Roman" w:eastAsia="Calibri" w:hAnsi="Times New Roman" w:cs="Times New Roman"/>
          <w:color w:val="000000" w:themeColor="text1"/>
          <w:sz w:val="24"/>
        </w:rPr>
        <w:t xml:space="preserve"> cm</w:t>
      </w:r>
      <w:r>
        <w:rPr>
          <w:rFonts w:ascii="Times New Roman" w:eastAsia="Calibri" w:hAnsi="Times New Roman" w:cs="Times New Roman"/>
          <w:color w:val="000000" w:themeColor="text1"/>
          <w:sz w:val="24"/>
        </w:rPr>
        <w:t>, because the plot drill specifications could not drill both crops simultaneously</w:t>
      </w:r>
      <w:r w:rsidRPr="008006C6">
        <w:rPr>
          <w:rFonts w:ascii="Times New Roman" w:eastAsia="Calibri" w:hAnsi="Times New Roman" w:cs="Times New Roman"/>
          <w:color w:val="000000" w:themeColor="text1"/>
          <w:sz w:val="24"/>
        </w:rPr>
        <w:t xml:space="preserve">.  </w:t>
      </w:r>
      <w:r>
        <w:rPr>
          <w:rFonts w:ascii="Times New Roman" w:eastAsia="Calibri" w:hAnsi="Times New Roman" w:cs="Times New Roman"/>
          <w:color w:val="000000" w:themeColor="text1"/>
          <w:sz w:val="24"/>
        </w:rPr>
        <w:t xml:space="preserve">Both wheat and beans were sown on the same day. </w:t>
      </w:r>
      <w:r w:rsidRPr="008006C6">
        <w:rPr>
          <w:rFonts w:ascii="Times New Roman" w:eastAsia="Calibri" w:hAnsi="Times New Roman" w:cs="Times New Roman"/>
          <w:color w:val="000000" w:themeColor="text1"/>
          <w:sz w:val="24"/>
        </w:rPr>
        <w:t xml:space="preserve">The sowing dates for </w:t>
      </w:r>
      <w:r>
        <w:rPr>
          <w:rFonts w:ascii="Times New Roman" w:eastAsia="Calibri" w:hAnsi="Times New Roman" w:cs="Times New Roman"/>
          <w:color w:val="000000" w:themeColor="text1"/>
          <w:sz w:val="24"/>
        </w:rPr>
        <w:t xml:space="preserve">the </w:t>
      </w:r>
      <w:r w:rsidRPr="008006C6">
        <w:rPr>
          <w:rFonts w:ascii="Times New Roman" w:eastAsia="Calibri" w:hAnsi="Times New Roman" w:cs="Times New Roman"/>
          <w:color w:val="000000" w:themeColor="text1"/>
          <w:sz w:val="24"/>
        </w:rPr>
        <w:t xml:space="preserve">2015 and 2016 </w:t>
      </w:r>
      <w:r>
        <w:rPr>
          <w:rFonts w:ascii="Times New Roman" w:eastAsia="Calibri" w:hAnsi="Times New Roman" w:cs="Times New Roman"/>
          <w:color w:val="000000" w:themeColor="text1"/>
          <w:sz w:val="24"/>
        </w:rPr>
        <w:t xml:space="preserve">growing seasons </w:t>
      </w:r>
      <w:r w:rsidRPr="008006C6">
        <w:rPr>
          <w:rFonts w:ascii="Times New Roman" w:eastAsia="Calibri" w:hAnsi="Times New Roman" w:cs="Times New Roman"/>
          <w:color w:val="000000" w:themeColor="text1"/>
          <w:sz w:val="24"/>
        </w:rPr>
        <w:t>were 9</w:t>
      </w:r>
      <w:r w:rsidR="00021DA7">
        <w:rPr>
          <w:rFonts w:ascii="Times New Roman" w:eastAsia="Calibri" w:hAnsi="Times New Roman" w:cs="Times New Roman"/>
          <w:color w:val="000000" w:themeColor="text1"/>
          <w:sz w:val="24"/>
        </w:rPr>
        <w:t xml:space="preserve"> April 20</w:t>
      </w:r>
      <w:r w:rsidRPr="008006C6">
        <w:rPr>
          <w:rFonts w:ascii="Times New Roman" w:eastAsia="Calibri" w:hAnsi="Times New Roman" w:cs="Times New Roman"/>
          <w:color w:val="000000" w:themeColor="text1"/>
          <w:sz w:val="24"/>
        </w:rPr>
        <w:t>15 and 2</w:t>
      </w:r>
      <w:r w:rsidR="00021DA7">
        <w:rPr>
          <w:rFonts w:ascii="Times New Roman" w:eastAsia="Calibri" w:hAnsi="Times New Roman" w:cs="Times New Roman"/>
          <w:color w:val="000000" w:themeColor="text1"/>
          <w:sz w:val="24"/>
        </w:rPr>
        <w:t xml:space="preserve"> May 20</w:t>
      </w:r>
      <w:r w:rsidRPr="008006C6">
        <w:rPr>
          <w:rFonts w:ascii="Times New Roman" w:eastAsia="Calibri" w:hAnsi="Times New Roman" w:cs="Times New Roman"/>
          <w:color w:val="000000" w:themeColor="text1"/>
          <w:sz w:val="24"/>
        </w:rPr>
        <w:t>16</w:t>
      </w:r>
      <w:r w:rsidR="00021DA7">
        <w:rPr>
          <w:rFonts w:ascii="Times New Roman" w:eastAsia="Calibri" w:hAnsi="Times New Roman" w:cs="Times New Roman"/>
          <w:color w:val="000000" w:themeColor="text1"/>
          <w:sz w:val="24"/>
        </w:rPr>
        <w:t>,</w:t>
      </w:r>
      <w:r w:rsidRPr="008006C6">
        <w:rPr>
          <w:rFonts w:ascii="Times New Roman" w:eastAsia="Calibri" w:hAnsi="Times New Roman" w:cs="Times New Roman"/>
          <w:color w:val="000000" w:themeColor="text1"/>
          <w:sz w:val="24"/>
        </w:rPr>
        <w:t xml:space="preserve"> respectively</w:t>
      </w:r>
      <w:r>
        <w:rPr>
          <w:rFonts w:ascii="Times New Roman" w:eastAsia="Calibri" w:hAnsi="Times New Roman" w:cs="Times New Roman"/>
          <w:color w:val="000000" w:themeColor="text1"/>
          <w:sz w:val="24"/>
        </w:rPr>
        <w:t xml:space="preserve">. </w:t>
      </w:r>
    </w:p>
    <w:p w14:paraId="54E5A772" w14:textId="77777777" w:rsidR="007E6BEB" w:rsidRPr="00172E47" w:rsidRDefault="007E6BEB" w:rsidP="007E6BEB">
      <w:pPr>
        <w:pStyle w:val="Heading2"/>
        <w:spacing w:before="0" w:line="480" w:lineRule="auto"/>
        <w:rPr>
          <w:rFonts w:ascii="Times New Roman" w:eastAsia="Calibri" w:hAnsi="Times New Roman"/>
          <w:i/>
          <w:color w:val="000000" w:themeColor="text1"/>
          <w:sz w:val="24"/>
        </w:rPr>
      </w:pPr>
      <w:r w:rsidRPr="00172E47">
        <w:rPr>
          <w:rFonts w:ascii="Times New Roman" w:eastAsia="Calibri" w:hAnsi="Times New Roman"/>
          <w:i/>
          <w:color w:val="000000" w:themeColor="text1"/>
          <w:sz w:val="24"/>
        </w:rPr>
        <w:t>Measurements</w:t>
      </w:r>
    </w:p>
    <w:p w14:paraId="09559131" w14:textId="36E4C377" w:rsidR="007E6BEB" w:rsidRDefault="007E6BEB" w:rsidP="007E6BEB">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Forage yield and weed assessments </w:t>
      </w:r>
      <w:r w:rsidRPr="00504C2D">
        <w:rPr>
          <w:rFonts w:ascii="Times New Roman" w:eastAsia="Calibri" w:hAnsi="Times New Roman" w:cs="Times New Roman"/>
          <w:sz w:val="24"/>
          <w:szCs w:val="24"/>
        </w:rPr>
        <w:t xml:space="preserve">were conducted at specific wheat and beans crop growth </w:t>
      </w:r>
      <w:r w:rsidRPr="002C315C">
        <w:rPr>
          <w:rFonts w:ascii="Times New Roman" w:eastAsia="Calibri" w:hAnsi="Times New Roman" w:cs="Times New Roman"/>
          <w:sz w:val="24"/>
          <w:szCs w:val="24"/>
        </w:rPr>
        <w:t xml:space="preserve">stages (GS) as defined by Zadoks </w:t>
      </w:r>
      <w:r w:rsidRPr="002C315C">
        <w:rPr>
          <w:rFonts w:ascii="Times New Roman" w:eastAsia="Calibri" w:hAnsi="Times New Roman" w:cs="Times New Roman"/>
          <w:iCs/>
          <w:sz w:val="24"/>
          <w:szCs w:val="24"/>
        </w:rPr>
        <w:t>et al.</w:t>
      </w:r>
      <w:r w:rsidRPr="002C315C">
        <w:rPr>
          <w:rFonts w:ascii="Times New Roman" w:eastAsia="Calibri" w:hAnsi="Times New Roman" w:cs="Times New Roman"/>
          <w:i/>
          <w:iCs/>
          <w:sz w:val="24"/>
          <w:szCs w:val="24"/>
        </w:rPr>
        <w:t xml:space="preserve"> </w:t>
      </w:r>
      <w:r w:rsidRPr="002C315C">
        <w:rPr>
          <w:rFonts w:ascii="Times New Roman" w:eastAsia="Calibri" w:hAnsi="Times New Roman" w:cs="Times New Roman"/>
          <w:sz w:val="24"/>
          <w:szCs w:val="24"/>
        </w:rPr>
        <w:t>(1974) and PGRO (2016) respectively.  Both crop and</w:t>
      </w:r>
      <w:r>
        <w:rPr>
          <w:rFonts w:ascii="Times New Roman" w:eastAsia="Calibri" w:hAnsi="Times New Roman" w:cs="Times New Roman"/>
          <w:sz w:val="24"/>
          <w:szCs w:val="24"/>
        </w:rPr>
        <w:t xml:space="preserve"> weed plant samples were hand harvested from 1</w:t>
      </w:r>
      <w:r w:rsidRPr="00504C2D">
        <w:rPr>
          <w:rFonts w:ascii="Times New Roman" w:eastAsia="Calibri" w:hAnsi="Times New Roman" w:cs="Times New Roman"/>
          <w:sz w:val="24"/>
          <w:szCs w:val="24"/>
        </w:rPr>
        <w:t xml:space="preserve"> m</w:t>
      </w:r>
      <w:r w:rsidRPr="00504C2D">
        <w:rPr>
          <w:rFonts w:ascii="Times New Roman" w:eastAsia="Calibri" w:hAnsi="Times New Roman" w:cs="Times New Roman"/>
          <w:sz w:val="24"/>
          <w:szCs w:val="24"/>
          <w:vertAlign w:val="superscript"/>
        </w:rPr>
        <w:t>2</w:t>
      </w:r>
      <w:r w:rsidRPr="00504C2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quadrant area </w:t>
      </w:r>
      <w:r w:rsidRPr="00504C2D">
        <w:rPr>
          <w:rFonts w:ascii="Times New Roman" w:eastAsia="Calibri" w:hAnsi="Times New Roman" w:cs="Times New Roman"/>
          <w:sz w:val="24"/>
          <w:szCs w:val="24"/>
        </w:rPr>
        <w:t>randomly</w:t>
      </w:r>
      <w:r>
        <w:rPr>
          <w:rFonts w:ascii="Times New Roman" w:eastAsia="Calibri" w:hAnsi="Times New Roman" w:cs="Times New Roman"/>
          <w:sz w:val="24"/>
          <w:szCs w:val="24"/>
        </w:rPr>
        <w:t xml:space="preserve"> placed at two points in the inner part of each plot, excluding the outer rows</w:t>
      </w:r>
      <w:r w:rsidRPr="00504C2D">
        <w:rPr>
          <w:rFonts w:ascii="Times New Roman" w:eastAsia="Calibri" w:hAnsi="Times New Roman" w:cs="Times New Roman"/>
          <w:sz w:val="24"/>
          <w:szCs w:val="24"/>
        </w:rPr>
        <w:t>.</w:t>
      </w:r>
      <w:r>
        <w:rPr>
          <w:rFonts w:ascii="Times New Roman" w:eastAsia="Calibri" w:hAnsi="Times New Roman" w:cs="Times New Roman"/>
          <w:sz w:val="24"/>
          <w:szCs w:val="24"/>
        </w:rPr>
        <w:t xml:space="preserve"> Harvested plant samples were </w:t>
      </w:r>
      <w:r w:rsidRPr="00713BAC">
        <w:rPr>
          <w:rFonts w:ascii="Times New Roman" w:eastAsia="Calibri" w:hAnsi="Times New Roman" w:cs="Times New Roman"/>
          <w:bCs/>
          <w:sz w:val="24"/>
          <w:szCs w:val="24"/>
        </w:rPr>
        <w:t>placed in air</w:t>
      </w:r>
      <w:r w:rsidR="00021DA7">
        <w:rPr>
          <w:rFonts w:ascii="Times New Roman" w:eastAsia="Calibri" w:hAnsi="Times New Roman" w:cs="Times New Roman"/>
          <w:bCs/>
          <w:sz w:val="24"/>
          <w:szCs w:val="24"/>
        </w:rPr>
        <w:t>-</w:t>
      </w:r>
      <w:r w:rsidRPr="00713BAC">
        <w:rPr>
          <w:rFonts w:ascii="Times New Roman" w:eastAsia="Calibri" w:hAnsi="Times New Roman" w:cs="Times New Roman"/>
          <w:bCs/>
          <w:sz w:val="24"/>
          <w:szCs w:val="24"/>
        </w:rPr>
        <w:t>tight plastic bag</w:t>
      </w:r>
      <w:r>
        <w:rPr>
          <w:rFonts w:ascii="Times New Roman" w:eastAsia="Calibri" w:hAnsi="Times New Roman" w:cs="Times New Roman"/>
          <w:bCs/>
          <w:sz w:val="24"/>
          <w:szCs w:val="24"/>
        </w:rPr>
        <w:t>s</w:t>
      </w:r>
      <w:r w:rsidRPr="00713BAC">
        <w:rPr>
          <w:rFonts w:ascii="Times New Roman" w:eastAsia="Calibri" w:hAnsi="Times New Roman" w:cs="Times New Roman"/>
          <w:bCs/>
          <w:sz w:val="24"/>
          <w:szCs w:val="24"/>
        </w:rPr>
        <w:t xml:space="preserve"> for total above-ground fresh weight determination</w:t>
      </w:r>
      <w:r>
        <w:rPr>
          <w:rFonts w:ascii="Times New Roman" w:eastAsia="Calibri" w:hAnsi="Times New Roman" w:cs="Times New Roman"/>
          <w:bCs/>
          <w:sz w:val="24"/>
          <w:szCs w:val="24"/>
        </w:rPr>
        <w:t>. In</w:t>
      </w:r>
      <w:r w:rsidRPr="00713BAC">
        <w:rPr>
          <w:rFonts w:ascii="Times New Roman" w:eastAsia="Calibri" w:hAnsi="Times New Roman" w:cs="Times New Roman"/>
          <w:bCs/>
          <w:sz w:val="24"/>
          <w:szCs w:val="24"/>
        </w:rPr>
        <w:t xml:space="preserve"> the laboratory</w:t>
      </w:r>
      <w:r>
        <w:rPr>
          <w:rFonts w:ascii="Times New Roman" w:eastAsia="Calibri" w:hAnsi="Times New Roman" w:cs="Times New Roman"/>
          <w:bCs/>
          <w:sz w:val="24"/>
          <w:szCs w:val="24"/>
        </w:rPr>
        <w:t>, plant samples were separated into weeds; wheat and bean for every plot and their respective total above-ground fresh weights</w:t>
      </w:r>
      <w:r w:rsidRPr="00E3190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recorded. </w:t>
      </w:r>
      <w:r w:rsidRPr="00504C2D">
        <w:rPr>
          <w:rFonts w:ascii="Times New Roman" w:eastAsia="Calibri" w:hAnsi="Times New Roman" w:cs="Times New Roman"/>
          <w:sz w:val="24"/>
          <w:szCs w:val="24"/>
        </w:rPr>
        <w:t xml:space="preserve">The harvested wheat plants were further segregated into straw and ears before threshing. Similarly, the bean plants were separated into straw and pods before threshing. </w:t>
      </w:r>
      <w:r>
        <w:rPr>
          <w:rFonts w:ascii="Times New Roman" w:eastAsia="Calibri" w:hAnsi="Times New Roman" w:cs="Times New Roman"/>
          <w:sz w:val="24"/>
          <w:szCs w:val="24"/>
        </w:rPr>
        <w:t>Sub samples of e</w:t>
      </w:r>
      <w:r w:rsidRPr="00504C2D">
        <w:rPr>
          <w:rFonts w:ascii="Times New Roman" w:eastAsia="Calibri" w:hAnsi="Times New Roman" w:cs="Times New Roman"/>
          <w:sz w:val="24"/>
          <w:szCs w:val="24"/>
        </w:rPr>
        <w:t xml:space="preserve">ach of these categories of plant </w:t>
      </w:r>
      <w:r>
        <w:rPr>
          <w:rFonts w:ascii="Times New Roman" w:eastAsia="Calibri" w:hAnsi="Times New Roman" w:cs="Times New Roman"/>
          <w:sz w:val="24"/>
          <w:szCs w:val="24"/>
        </w:rPr>
        <w:t xml:space="preserve">samples </w:t>
      </w:r>
      <w:r w:rsidRPr="00504C2D">
        <w:rPr>
          <w:rFonts w:ascii="Times New Roman" w:eastAsia="Calibri" w:hAnsi="Times New Roman" w:cs="Times New Roman"/>
          <w:sz w:val="24"/>
          <w:szCs w:val="24"/>
        </w:rPr>
        <w:t xml:space="preserve">were oven dried for 48 hours at a constant temperature of 65 </w:t>
      </w:r>
      <w:r w:rsidRPr="00504C2D">
        <w:rPr>
          <w:rFonts w:ascii="Times New Roman" w:eastAsia="Calibri" w:hAnsi="Times New Roman" w:cs="Times New Roman"/>
          <w:sz w:val="24"/>
          <w:szCs w:val="24"/>
          <w:vertAlign w:val="superscript"/>
        </w:rPr>
        <w:t>o</w:t>
      </w:r>
      <w:r w:rsidRPr="00504C2D">
        <w:rPr>
          <w:rFonts w:ascii="Times New Roman" w:eastAsia="Calibri" w:hAnsi="Times New Roman" w:cs="Times New Roman"/>
          <w:sz w:val="24"/>
          <w:szCs w:val="24"/>
        </w:rPr>
        <w:t>C. After drying, the dry weigh</w:t>
      </w:r>
      <w:r>
        <w:rPr>
          <w:rFonts w:ascii="Times New Roman" w:eastAsia="Calibri" w:hAnsi="Times New Roman" w:cs="Times New Roman"/>
          <w:sz w:val="24"/>
          <w:szCs w:val="24"/>
        </w:rPr>
        <w:t xml:space="preserve">t </w:t>
      </w:r>
      <w:r w:rsidRPr="00504C2D">
        <w:rPr>
          <w:rFonts w:ascii="Times New Roman" w:eastAsia="Calibri" w:hAnsi="Times New Roman" w:cs="Times New Roman"/>
          <w:sz w:val="24"/>
          <w:szCs w:val="24"/>
        </w:rPr>
        <w:t>was recorded</w:t>
      </w:r>
      <w:r w:rsidR="00021DA7">
        <w:rPr>
          <w:rFonts w:ascii="Times New Roman" w:eastAsia="Calibri" w:hAnsi="Times New Roman" w:cs="Times New Roman"/>
          <w:sz w:val="24"/>
          <w:szCs w:val="24"/>
        </w:rPr>
        <w:t>,</w:t>
      </w:r>
      <w:r w:rsidRPr="00504C2D">
        <w:rPr>
          <w:rFonts w:ascii="Times New Roman" w:eastAsia="Calibri" w:hAnsi="Times New Roman" w:cs="Times New Roman"/>
          <w:sz w:val="24"/>
          <w:szCs w:val="24"/>
        </w:rPr>
        <w:t xml:space="preserve"> and the total biomass yield</w:t>
      </w:r>
      <w:r w:rsidRPr="00E31903">
        <w:rPr>
          <w:rFonts w:ascii="Times New Roman" w:eastAsia="Calibri" w:hAnsi="Times New Roman" w:cs="Times New Roman"/>
          <w:sz w:val="24"/>
          <w:szCs w:val="24"/>
        </w:rPr>
        <w:t xml:space="preserve"> </w:t>
      </w:r>
      <w:r w:rsidRPr="00504C2D">
        <w:rPr>
          <w:rFonts w:ascii="Times New Roman" w:eastAsia="Calibri" w:hAnsi="Times New Roman" w:cs="Times New Roman"/>
          <w:sz w:val="24"/>
          <w:szCs w:val="24"/>
        </w:rPr>
        <w:t xml:space="preserve">determined. </w:t>
      </w:r>
      <w:r>
        <w:rPr>
          <w:rFonts w:ascii="Times New Roman" w:eastAsia="Calibri" w:hAnsi="Times New Roman" w:cs="Times New Roman"/>
          <w:sz w:val="24"/>
          <w:szCs w:val="24"/>
        </w:rPr>
        <w:t xml:space="preserve"> </w:t>
      </w:r>
    </w:p>
    <w:p w14:paraId="32AFB0EF" w14:textId="77777777" w:rsidR="007E6BEB" w:rsidRPr="0021697E" w:rsidRDefault="007E6BEB" w:rsidP="007E6BEB">
      <w:pPr>
        <w:spacing w:after="0" w:line="480" w:lineRule="auto"/>
        <w:rPr>
          <w:rFonts w:ascii="Times New Roman" w:eastAsia="Calibri" w:hAnsi="Times New Roman" w:cs="Times New Roman"/>
          <w:b/>
          <w:i/>
          <w:sz w:val="24"/>
          <w:szCs w:val="24"/>
        </w:rPr>
      </w:pPr>
      <w:r w:rsidRPr="0021697E">
        <w:rPr>
          <w:rFonts w:ascii="Times New Roman" w:eastAsia="Calibri" w:hAnsi="Times New Roman" w:cs="Times New Roman"/>
          <w:b/>
          <w:i/>
          <w:sz w:val="24"/>
          <w:szCs w:val="24"/>
        </w:rPr>
        <w:t>Land Equivalent Ratio (LER)</w:t>
      </w:r>
      <w:r>
        <w:rPr>
          <w:rFonts w:ascii="Times New Roman" w:eastAsia="Calibri" w:hAnsi="Times New Roman" w:cs="Times New Roman"/>
          <w:b/>
          <w:i/>
          <w:sz w:val="24"/>
          <w:szCs w:val="24"/>
        </w:rPr>
        <w:t xml:space="preserve"> and Partial Land Equivalent Ratio (PLER)</w:t>
      </w:r>
    </w:p>
    <w:p w14:paraId="19239A24" w14:textId="77777777" w:rsidR="007E6BEB" w:rsidRPr="002F7CCB" w:rsidRDefault="007E6BEB" w:rsidP="007E6BEB">
      <w:pPr>
        <w:shd w:val="clear" w:color="auto" w:fill="FFFFFF"/>
        <w:spacing w:after="0" w:line="480" w:lineRule="auto"/>
        <w:jc w:val="both"/>
        <w:rPr>
          <w:rFonts w:ascii="Times New Roman" w:hAnsi="Times New Roman" w:cs="Times New Roman"/>
          <w:sz w:val="24"/>
        </w:rPr>
      </w:pPr>
      <w:r w:rsidRPr="00151F72">
        <w:rPr>
          <w:rFonts w:ascii="Times New Roman" w:hAnsi="Times New Roman"/>
          <w:bCs/>
          <w:sz w:val="24"/>
          <w:szCs w:val="24"/>
        </w:rPr>
        <w:t xml:space="preserve">The </w:t>
      </w:r>
      <w:r>
        <w:rPr>
          <w:rFonts w:ascii="Times New Roman" w:hAnsi="Times New Roman"/>
          <w:bCs/>
          <w:sz w:val="24"/>
          <w:szCs w:val="24"/>
        </w:rPr>
        <w:t xml:space="preserve">LER </w:t>
      </w:r>
      <w:r w:rsidRPr="00151F72">
        <w:rPr>
          <w:rFonts w:ascii="Times New Roman" w:hAnsi="Times New Roman"/>
          <w:bCs/>
          <w:sz w:val="24"/>
          <w:szCs w:val="24"/>
        </w:rPr>
        <w:t xml:space="preserve">measures the effective use </w:t>
      </w:r>
      <w:r>
        <w:rPr>
          <w:rFonts w:ascii="Times New Roman" w:hAnsi="Times New Roman"/>
          <w:bCs/>
          <w:sz w:val="24"/>
          <w:szCs w:val="24"/>
        </w:rPr>
        <w:t xml:space="preserve">of </w:t>
      </w:r>
      <w:r w:rsidRPr="00151F72">
        <w:rPr>
          <w:rFonts w:ascii="Times New Roman" w:hAnsi="Times New Roman"/>
          <w:bCs/>
          <w:sz w:val="24"/>
          <w:szCs w:val="24"/>
        </w:rPr>
        <w:t xml:space="preserve">environmental resources in </w:t>
      </w:r>
      <w:r>
        <w:rPr>
          <w:rFonts w:ascii="Times New Roman" w:hAnsi="Times New Roman"/>
          <w:bCs/>
          <w:sz w:val="24"/>
          <w:szCs w:val="24"/>
        </w:rPr>
        <w:t>b</w:t>
      </w:r>
      <w:r w:rsidRPr="00151F72">
        <w:rPr>
          <w:rFonts w:ascii="Times New Roman" w:hAnsi="Times New Roman"/>
          <w:bCs/>
          <w:sz w:val="24"/>
          <w:szCs w:val="24"/>
        </w:rPr>
        <w:t xml:space="preserve">i-cropping </w:t>
      </w:r>
      <w:r>
        <w:rPr>
          <w:rFonts w:ascii="Times New Roman" w:hAnsi="Times New Roman"/>
          <w:bCs/>
          <w:sz w:val="24"/>
          <w:szCs w:val="24"/>
        </w:rPr>
        <w:t xml:space="preserve">systems </w:t>
      </w:r>
      <w:r w:rsidRPr="00151F72">
        <w:rPr>
          <w:rFonts w:ascii="Times New Roman" w:hAnsi="Times New Roman"/>
          <w:bCs/>
          <w:sz w:val="24"/>
          <w:szCs w:val="24"/>
        </w:rPr>
        <w:t>compared to sole cropping</w:t>
      </w:r>
      <w:r>
        <w:rPr>
          <w:rFonts w:ascii="Times New Roman" w:hAnsi="Times New Roman"/>
          <w:bCs/>
          <w:sz w:val="24"/>
          <w:szCs w:val="24"/>
        </w:rPr>
        <w:t xml:space="preserve"> systems. </w:t>
      </w:r>
      <w:r w:rsidRPr="00151F72">
        <w:rPr>
          <w:rFonts w:ascii="Times New Roman" w:hAnsi="Times New Roman"/>
          <w:bCs/>
          <w:sz w:val="24"/>
          <w:szCs w:val="24"/>
        </w:rPr>
        <w:t>It measures the production efficiency of different systems by converting the production in terms of land a</w:t>
      </w:r>
      <w:r>
        <w:rPr>
          <w:rFonts w:ascii="Times New Roman" w:hAnsi="Times New Roman"/>
          <w:bCs/>
          <w:sz w:val="24"/>
          <w:szCs w:val="24"/>
        </w:rPr>
        <w:t xml:space="preserve">rea and can </w:t>
      </w:r>
      <w:r w:rsidRPr="00151F72">
        <w:rPr>
          <w:rFonts w:ascii="Times New Roman" w:hAnsi="Times New Roman"/>
          <w:bCs/>
          <w:sz w:val="24"/>
          <w:szCs w:val="24"/>
        </w:rPr>
        <w:t>be used both for replacement and additive series of bi-cropping</w:t>
      </w:r>
      <w:r>
        <w:rPr>
          <w:rFonts w:ascii="Times New Roman" w:hAnsi="Times New Roman"/>
          <w:bCs/>
          <w:sz w:val="24"/>
          <w:szCs w:val="24"/>
        </w:rPr>
        <w:t xml:space="preserve"> systems</w:t>
      </w:r>
      <w:r w:rsidRPr="00151F72">
        <w:rPr>
          <w:rFonts w:ascii="Times New Roman" w:hAnsi="Times New Roman"/>
          <w:bCs/>
          <w:sz w:val="24"/>
          <w:szCs w:val="24"/>
        </w:rPr>
        <w:t>.</w:t>
      </w:r>
      <w:r w:rsidRPr="002F7CCB">
        <w:rPr>
          <w:rFonts w:ascii="Times New Roman" w:hAnsi="Times New Roman" w:cs="Times New Roman"/>
          <w:sz w:val="24"/>
        </w:rPr>
        <w:t xml:space="preserve"> </w:t>
      </w:r>
      <w:r>
        <w:rPr>
          <w:rFonts w:ascii="Times New Roman" w:hAnsi="Times New Roman" w:cs="Times New Roman"/>
          <w:sz w:val="24"/>
        </w:rPr>
        <w:t>LER was</w:t>
      </w:r>
      <w:r w:rsidRPr="002F7CCB">
        <w:rPr>
          <w:rFonts w:ascii="Times New Roman" w:hAnsi="Times New Roman" w:cs="Times New Roman"/>
          <w:sz w:val="24"/>
        </w:rPr>
        <w:t xml:space="preserve"> calculated according to Mead and Willey (1980)</w:t>
      </w:r>
      <w:r>
        <w:rPr>
          <w:rFonts w:ascii="Times New Roman" w:hAnsi="Times New Roman" w:cs="Times New Roman"/>
          <w:sz w:val="24"/>
        </w:rPr>
        <w:t>, as follows:</w:t>
      </w:r>
      <w:r w:rsidRPr="002F7CCB">
        <w:rPr>
          <w:rFonts w:ascii="Times New Roman" w:hAnsi="Times New Roman" w:cs="Times New Roman"/>
          <w:sz w:val="24"/>
        </w:rPr>
        <w:t xml:space="preserve"> </w:t>
      </w:r>
      <w:r>
        <w:rPr>
          <w:rFonts w:ascii="Times New Roman" w:hAnsi="Times New Roman" w:cs="Times New Roman"/>
          <w:sz w:val="24"/>
        </w:rPr>
        <w:t xml:space="preserve"> </w:t>
      </w:r>
      <w:r w:rsidRPr="002F7CCB">
        <w:rPr>
          <w:rFonts w:ascii="Times New Roman" w:hAnsi="Times New Roman" w:cs="Times New Roman"/>
          <w:sz w:val="24"/>
        </w:rPr>
        <w:t xml:space="preserve"> </w:t>
      </w:r>
    </w:p>
    <w:p w14:paraId="05DD1E57" w14:textId="77777777" w:rsidR="007E6BEB" w:rsidRDefault="007E6BEB" w:rsidP="007E6BEB">
      <w:pPr>
        <w:shd w:val="clear" w:color="auto" w:fill="FFFFFF"/>
        <w:spacing w:after="0" w:line="240" w:lineRule="auto"/>
        <w:jc w:val="both"/>
        <w:rPr>
          <w:rFonts w:ascii="Segoe UI" w:eastAsia="Times New Roman" w:hAnsi="Segoe UI" w:cs="Segoe UI"/>
          <w:color w:val="212121"/>
          <w:sz w:val="27"/>
          <w:szCs w:val="27"/>
          <w:lang w:eastAsia="en-GB"/>
        </w:rPr>
      </w:pPr>
      <w:r w:rsidRPr="0021697E">
        <w:rPr>
          <w:rFonts w:ascii="Segoe UI" w:eastAsia="Times New Roman" w:hAnsi="Segoe UI" w:cs="Segoe UI"/>
          <w:noProof/>
          <w:color w:val="212121"/>
          <w:sz w:val="27"/>
          <w:szCs w:val="27"/>
          <w:lang w:eastAsia="en-GB"/>
        </w:rPr>
        <mc:AlternateContent>
          <mc:Choice Requires="wpg">
            <w:drawing>
              <wp:anchor distT="0" distB="0" distL="114300" distR="114300" simplePos="0" relativeHeight="251659264" behindDoc="0" locked="0" layoutInCell="1" allowOverlap="1" wp14:anchorId="59178CF2" wp14:editId="7787104E">
                <wp:simplePos x="0" y="0"/>
                <wp:positionH relativeFrom="column">
                  <wp:posOffset>404495</wp:posOffset>
                </wp:positionH>
                <wp:positionV relativeFrom="paragraph">
                  <wp:posOffset>130175</wp:posOffset>
                </wp:positionV>
                <wp:extent cx="4238625" cy="590550"/>
                <wp:effectExtent l="0" t="0" r="0" b="0"/>
                <wp:wrapNone/>
                <wp:docPr id="11" name="Group 11"/>
                <wp:cNvGraphicFramePr/>
                <a:graphic xmlns:a="http://schemas.openxmlformats.org/drawingml/2006/main">
                  <a:graphicData uri="http://schemas.microsoft.com/office/word/2010/wordprocessingGroup">
                    <wpg:wgp>
                      <wpg:cNvGrpSpPr/>
                      <wpg:grpSpPr>
                        <a:xfrm>
                          <a:off x="0" y="0"/>
                          <a:ext cx="4238625" cy="590550"/>
                          <a:chOff x="0" y="38100"/>
                          <a:chExt cx="4238625" cy="590550"/>
                        </a:xfrm>
                      </wpg:grpSpPr>
                      <wpg:grpSp>
                        <wpg:cNvPr id="9" name="Group 9"/>
                        <wpg:cNvGrpSpPr/>
                        <wpg:grpSpPr>
                          <a:xfrm>
                            <a:off x="781050" y="38100"/>
                            <a:ext cx="3457575" cy="590550"/>
                            <a:chOff x="0" y="38100"/>
                            <a:chExt cx="3457575" cy="590550"/>
                          </a:xfrm>
                        </wpg:grpSpPr>
                        <wpg:grpSp>
                          <wpg:cNvPr id="8" name="Group 8"/>
                          <wpg:cNvGrpSpPr/>
                          <wpg:grpSpPr>
                            <a:xfrm>
                              <a:off x="0" y="38100"/>
                              <a:ext cx="3457575" cy="590550"/>
                              <a:chOff x="0" y="38100"/>
                              <a:chExt cx="3457575" cy="590550"/>
                            </a:xfrm>
                          </wpg:grpSpPr>
                          <wps:wsp>
                            <wps:cNvPr id="1" name="Rectangle 1"/>
                            <wps:cNvSpPr/>
                            <wps:spPr>
                              <a:xfrm>
                                <a:off x="38100" y="38100"/>
                                <a:ext cx="1819275" cy="276225"/>
                              </a:xfrm>
                              <a:prstGeom prst="rect">
                                <a:avLst/>
                              </a:prstGeom>
                              <a:noFill/>
                              <a:ln w="12700" cap="flat" cmpd="sng" algn="ctr">
                                <a:noFill/>
                                <a:prstDash val="solid"/>
                                <a:miter lim="800000"/>
                              </a:ln>
                              <a:effectLst/>
                            </wps:spPr>
                            <wps:txbx>
                              <w:txbxContent>
                                <w:p w14:paraId="65BF1145" w14:textId="77777777" w:rsidR="0019032A" w:rsidRPr="00172886" w:rsidRDefault="0019032A" w:rsidP="007E6BEB">
                                  <w:pPr>
                                    <w:rPr>
                                      <w:rFonts w:ascii="Times New Roman" w:hAnsi="Times New Roman" w:cs="Times New Roman"/>
                                      <w:color w:val="000000" w:themeColor="text1"/>
                                      <w:sz w:val="24"/>
                                      <w:szCs w:val="24"/>
                                    </w:rPr>
                                  </w:pPr>
                                  <w:r w:rsidRPr="00172886">
                                    <w:rPr>
                                      <w:rFonts w:ascii="Times New Roman" w:hAnsi="Times New Roman" w:cs="Times New Roman"/>
                                      <w:color w:val="000000" w:themeColor="text1"/>
                                      <w:sz w:val="24"/>
                                      <w:szCs w:val="24"/>
                                    </w:rPr>
                                    <w:t>Bi-crop yield of wheat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704975" y="38100"/>
                                <a:ext cx="1695450" cy="295275"/>
                              </a:xfrm>
                              <a:prstGeom prst="rect">
                                <a:avLst/>
                              </a:prstGeom>
                              <a:noFill/>
                              <a:ln w="12700" cap="flat" cmpd="sng" algn="ctr">
                                <a:noFill/>
                                <a:prstDash val="solid"/>
                                <a:miter lim="800000"/>
                              </a:ln>
                              <a:effectLst/>
                            </wps:spPr>
                            <wps:txbx>
                              <w:txbxContent>
                                <w:p w14:paraId="0A71E3BA" w14:textId="77777777" w:rsidR="0019032A" w:rsidRPr="00172886" w:rsidRDefault="0019032A" w:rsidP="007E6BEB">
                                  <w:pPr>
                                    <w:rPr>
                                      <w:rFonts w:ascii="Times New Roman" w:hAnsi="Times New Roman" w:cs="Times New Roman"/>
                                      <w:color w:val="000000" w:themeColor="text1"/>
                                      <w:sz w:val="24"/>
                                      <w:szCs w:val="24"/>
                                    </w:rPr>
                                  </w:pPr>
                                  <w:r w:rsidRPr="00172886">
                                    <w:rPr>
                                      <w:rFonts w:ascii="Times New Roman" w:hAnsi="Times New Roman" w:cs="Times New Roman"/>
                                      <w:color w:val="000000" w:themeColor="text1"/>
                                      <w:sz w:val="24"/>
                                      <w:szCs w:val="24"/>
                                    </w:rPr>
                                    <w:t xml:space="preserve">  Bi-crop yield of beans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33375"/>
                                <a:ext cx="1800225" cy="295275"/>
                              </a:xfrm>
                              <a:prstGeom prst="rect">
                                <a:avLst/>
                              </a:prstGeom>
                              <a:noFill/>
                              <a:ln w="12700" cap="flat" cmpd="sng" algn="ctr">
                                <a:noFill/>
                                <a:prstDash val="solid"/>
                                <a:miter lim="800000"/>
                              </a:ln>
                              <a:effectLst/>
                            </wps:spPr>
                            <wps:txbx>
                              <w:txbxContent>
                                <w:p w14:paraId="2269CE00" w14:textId="77777777" w:rsidR="0019032A" w:rsidRPr="00172886" w:rsidRDefault="0019032A" w:rsidP="007E6BEB">
                                  <w:pPr>
                                    <w:rPr>
                                      <w:rFonts w:ascii="Times New Roman" w:hAnsi="Times New Roman" w:cs="Times New Roman"/>
                                      <w:color w:val="000000" w:themeColor="text1"/>
                                      <w:sz w:val="24"/>
                                      <w:szCs w:val="24"/>
                                    </w:rPr>
                                  </w:pPr>
                                  <w:r w:rsidRPr="00172886">
                                    <w:rPr>
                                      <w:rFonts w:ascii="Times New Roman" w:hAnsi="Times New Roman" w:cs="Times New Roman"/>
                                      <w:color w:val="000000" w:themeColor="text1"/>
                                      <w:sz w:val="24"/>
                                      <w:szCs w:val="24"/>
                                    </w:rPr>
                                    <w:t xml:space="preserve"> Sole crop yield of wheat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752600" y="323850"/>
                                <a:ext cx="1704975" cy="295275"/>
                              </a:xfrm>
                              <a:prstGeom prst="rect">
                                <a:avLst/>
                              </a:prstGeom>
                              <a:noFill/>
                              <a:ln w="12700" cap="flat" cmpd="sng" algn="ctr">
                                <a:noFill/>
                                <a:prstDash val="solid"/>
                                <a:miter lim="800000"/>
                              </a:ln>
                              <a:effectLst/>
                            </wps:spPr>
                            <wps:txbx>
                              <w:txbxContent>
                                <w:p w14:paraId="28DAF7F0" w14:textId="77777777" w:rsidR="0019032A" w:rsidRPr="00172886" w:rsidRDefault="0019032A" w:rsidP="007E6BEB">
                                  <w:pPr>
                                    <w:rPr>
                                      <w:rFonts w:ascii="Times New Roman" w:hAnsi="Times New Roman" w:cs="Times New Roman"/>
                                      <w:color w:val="000000" w:themeColor="text1"/>
                                      <w:sz w:val="24"/>
                                      <w:szCs w:val="24"/>
                                    </w:rPr>
                                  </w:pPr>
                                  <w:r w:rsidRPr="00172886">
                                    <w:rPr>
                                      <w:rFonts w:ascii="Times New Roman" w:hAnsi="Times New Roman" w:cs="Times New Roman"/>
                                      <w:color w:val="000000" w:themeColor="text1"/>
                                      <w:sz w:val="24"/>
                                      <w:szCs w:val="24"/>
                                    </w:rPr>
                                    <w:t>Sole crop yield of beans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flipV="1">
                                <a:off x="123825" y="304800"/>
                                <a:ext cx="1466850" cy="9525"/>
                              </a:xfrm>
                              <a:prstGeom prst="line">
                                <a:avLst/>
                              </a:prstGeom>
                              <a:noFill/>
                              <a:ln w="6350" cap="flat" cmpd="sng" algn="ctr">
                                <a:solidFill>
                                  <a:sysClr val="windowText" lastClr="000000"/>
                                </a:solidFill>
                                <a:prstDash val="solid"/>
                                <a:miter lim="800000"/>
                              </a:ln>
                              <a:effectLst/>
                            </wps:spPr>
                            <wps:bodyPr/>
                          </wps:wsp>
                          <wps:wsp>
                            <wps:cNvPr id="6" name="Straight Connector 6"/>
                            <wps:cNvCnPr/>
                            <wps:spPr>
                              <a:xfrm flipV="1">
                                <a:off x="1828800" y="304800"/>
                                <a:ext cx="1466850" cy="9525"/>
                              </a:xfrm>
                              <a:prstGeom prst="line">
                                <a:avLst/>
                              </a:prstGeom>
                              <a:noFill/>
                              <a:ln w="6350" cap="flat" cmpd="sng" algn="ctr">
                                <a:solidFill>
                                  <a:sysClr val="windowText" lastClr="000000"/>
                                </a:solidFill>
                                <a:prstDash val="solid"/>
                                <a:miter lim="800000"/>
                              </a:ln>
                              <a:effectLst/>
                            </wps:spPr>
                            <wps:bodyPr/>
                          </wps:wsp>
                        </wpg:grpSp>
                        <wps:wsp>
                          <wps:cNvPr id="7" name="Rectangle 7"/>
                          <wps:cNvSpPr/>
                          <wps:spPr>
                            <a:xfrm>
                              <a:off x="1533525" y="171450"/>
                              <a:ext cx="228600" cy="304800"/>
                            </a:xfrm>
                            <a:prstGeom prst="rect">
                              <a:avLst/>
                            </a:prstGeom>
                            <a:noFill/>
                            <a:ln w="12700" cap="flat" cmpd="sng" algn="ctr">
                              <a:noFill/>
                              <a:prstDash val="solid"/>
                              <a:miter lim="800000"/>
                            </a:ln>
                            <a:effectLst/>
                          </wps:spPr>
                          <wps:txbx>
                            <w:txbxContent>
                              <w:p w14:paraId="3D7BD838" w14:textId="77777777" w:rsidR="0019032A" w:rsidRPr="00172886" w:rsidRDefault="0019032A" w:rsidP="007E6BEB">
                                <w:pPr>
                                  <w:jc w:val="center"/>
                                  <w:rPr>
                                    <w:rFonts w:ascii="Times New Roman" w:hAnsi="Times New Roman" w:cs="Times New Roman"/>
                                    <w:color w:val="000000" w:themeColor="text1"/>
                                    <w:sz w:val="24"/>
                                    <w:szCs w:val="24"/>
                                  </w:rPr>
                                </w:pPr>
                                <w:r w:rsidRPr="00172886">
                                  <w:rPr>
                                    <w:rFonts w:ascii="Times New Roman" w:hAnsi="Times New Roman"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Rectangle 10"/>
                        <wps:cNvSpPr/>
                        <wps:spPr>
                          <a:xfrm>
                            <a:off x="0" y="190500"/>
                            <a:ext cx="809625" cy="276225"/>
                          </a:xfrm>
                          <a:prstGeom prst="rect">
                            <a:avLst/>
                          </a:prstGeom>
                          <a:noFill/>
                          <a:ln w="12700" cap="flat" cmpd="sng" algn="ctr">
                            <a:noFill/>
                            <a:prstDash val="solid"/>
                            <a:miter lim="800000"/>
                          </a:ln>
                          <a:effectLst/>
                        </wps:spPr>
                        <wps:txbx>
                          <w:txbxContent>
                            <w:p w14:paraId="7535806F" w14:textId="77777777" w:rsidR="0019032A" w:rsidRPr="00172886" w:rsidRDefault="0019032A" w:rsidP="007E6BEB">
                              <w:pPr>
                                <w:rPr>
                                  <w:rFonts w:ascii="Times New Roman" w:hAnsi="Times New Roman" w:cs="Times New Roman"/>
                                  <w:color w:val="000000" w:themeColor="text1"/>
                                  <w:sz w:val="24"/>
                                </w:rPr>
                              </w:pPr>
                              <w:r w:rsidRPr="00172886">
                                <w:rPr>
                                  <w:rFonts w:ascii="Times New Roman" w:hAnsi="Times New Roman" w:cs="Times New Roman"/>
                                  <w:color w:val="000000" w:themeColor="text1"/>
                                  <w:sz w:val="24"/>
                                </w:rPr>
                                <w:t>LER</w:t>
                              </w:r>
                              <w:r>
                                <w:rPr>
                                  <w:rFonts w:ascii="Times New Roman" w:hAnsi="Times New Roman" w:cs="Times New Roman"/>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9178CF2" id="Group 11" o:spid="_x0000_s1026" style="position:absolute;left:0;text-align:left;margin-left:31.85pt;margin-top:10.25pt;width:333.75pt;height:46.5pt;z-index:251659264;mso-height-relative:margin" coordorigin=",381" coordsize="42386,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">
                <v:group id="Group 9" o:spid="_x0000_s1027" style="position:absolute;left:7810;top:381;width:34576;height:5905" coordorigin=",381" coordsize="34575,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8" o:spid="_x0000_s1028" style="position:absolute;top:381;width:34575;height:5905" coordorigin=",381" coordsize="34575,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 o:spid="_x0000_s1029" style="position:absolute;left:381;top:381;width:1819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v:textbox>
                        <w:txbxContent>
                          <w:p w14:paraId="65BF1145" w14:textId="77777777" w:rsidR="0019032A" w:rsidRPr="00172886" w:rsidRDefault="0019032A" w:rsidP="007E6BEB">
                            <w:pPr>
                              <w:rPr>
                                <w:rFonts w:ascii="Times New Roman" w:hAnsi="Times New Roman" w:cs="Times New Roman"/>
                                <w:color w:val="000000" w:themeColor="text1"/>
                                <w:sz w:val="24"/>
                                <w:szCs w:val="24"/>
                              </w:rPr>
                            </w:pPr>
                            <w:r w:rsidRPr="00172886">
                              <w:rPr>
                                <w:rFonts w:ascii="Times New Roman" w:hAnsi="Times New Roman" w:cs="Times New Roman"/>
                                <w:color w:val="000000" w:themeColor="text1"/>
                                <w:sz w:val="24"/>
                                <w:szCs w:val="24"/>
                              </w:rPr>
                              <w:t>Bi-crop yield of wheat</w:t>
                            </w:r>
                          </w:p>
                        </w:txbxContent>
                      </v:textbox>
                    </v:rect>
                    <v:rect id="Rectangle 2" o:spid="_x0000_s1030" style="position:absolute;left:17049;top:381;width:1695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textbox>
                        <w:txbxContent>
                          <w:p w14:paraId="0A71E3BA" w14:textId="77777777" w:rsidR="0019032A" w:rsidRPr="00172886" w:rsidRDefault="0019032A" w:rsidP="007E6BEB">
                            <w:pPr>
                              <w:rPr>
                                <w:rFonts w:ascii="Times New Roman" w:hAnsi="Times New Roman" w:cs="Times New Roman"/>
                                <w:color w:val="000000" w:themeColor="text1"/>
                                <w:sz w:val="24"/>
                                <w:szCs w:val="24"/>
                              </w:rPr>
                            </w:pPr>
                            <w:r w:rsidRPr="00172886">
                              <w:rPr>
                                <w:rFonts w:ascii="Times New Roman" w:hAnsi="Times New Roman" w:cs="Times New Roman"/>
                                <w:color w:val="000000" w:themeColor="text1"/>
                                <w:sz w:val="24"/>
                                <w:szCs w:val="24"/>
                              </w:rPr>
                              <w:t xml:space="preserve">  Bi-crop yield of beans</w:t>
                            </w:r>
                          </w:p>
                        </w:txbxContent>
                      </v:textbox>
                    </v:rect>
                    <v:rect id="Rectangle 3" o:spid="_x0000_s1031" style="position:absolute;top:3333;width:1800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14:paraId="2269CE00" w14:textId="77777777" w:rsidR="0019032A" w:rsidRPr="00172886" w:rsidRDefault="0019032A" w:rsidP="007E6BEB">
                            <w:pPr>
                              <w:rPr>
                                <w:rFonts w:ascii="Times New Roman" w:hAnsi="Times New Roman" w:cs="Times New Roman"/>
                                <w:color w:val="000000" w:themeColor="text1"/>
                                <w:sz w:val="24"/>
                                <w:szCs w:val="24"/>
                              </w:rPr>
                            </w:pPr>
                            <w:r w:rsidRPr="00172886">
                              <w:rPr>
                                <w:rFonts w:ascii="Times New Roman" w:hAnsi="Times New Roman" w:cs="Times New Roman"/>
                                <w:color w:val="000000" w:themeColor="text1"/>
                                <w:sz w:val="24"/>
                                <w:szCs w:val="24"/>
                              </w:rPr>
                              <w:t xml:space="preserve"> Sole crop yield of wheat</w:t>
                            </w:r>
                          </w:p>
                        </w:txbxContent>
                      </v:textbox>
                    </v:rect>
                    <v:rect id="Rectangle 4" o:spid="_x0000_s1032" style="position:absolute;left:17526;top:3238;width:1704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28DAF7F0" w14:textId="77777777" w:rsidR="0019032A" w:rsidRPr="00172886" w:rsidRDefault="0019032A" w:rsidP="007E6BEB">
                            <w:pPr>
                              <w:rPr>
                                <w:rFonts w:ascii="Times New Roman" w:hAnsi="Times New Roman" w:cs="Times New Roman"/>
                                <w:color w:val="000000" w:themeColor="text1"/>
                                <w:sz w:val="24"/>
                                <w:szCs w:val="24"/>
                              </w:rPr>
                            </w:pPr>
                            <w:r w:rsidRPr="00172886">
                              <w:rPr>
                                <w:rFonts w:ascii="Times New Roman" w:hAnsi="Times New Roman" w:cs="Times New Roman"/>
                                <w:color w:val="000000" w:themeColor="text1"/>
                                <w:sz w:val="24"/>
                                <w:szCs w:val="24"/>
                              </w:rPr>
                              <w:t>Sole crop yield of beans</w:t>
                            </w:r>
                          </w:p>
                        </w:txbxContent>
                      </v:textbox>
                    </v:rect>
                    <v:line id="Straight Connector 5" o:spid="_x0000_s1033" style="position:absolute;flip:y;visibility:visible;mso-wrap-style:square" from="1238,3048" to="15906,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" strokecolor="windowText" strokeweight=".5pt">
                      <v:stroke joinstyle="miter"/>
                    </v:line>
                    <v:line id="Straight Connector 6" o:spid="_x0000_s1034" style="position:absolute;flip:y;visibility:visible;mso-wrap-style:square" from="18288,3048" to="32956,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" strokecolor="windowText" strokeweight=".5pt">
                      <v:stroke joinstyle="miter"/>
                    </v:line>
                  </v:group>
                  <v:rect id="Rectangle 7" o:spid="_x0000_s1035" style="position:absolute;left:15335;top:1714;width:228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14:paraId="3D7BD838" w14:textId="77777777" w:rsidR="0019032A" w:rsidRPr="00172886" w:rsidRDefault="0019032A" w:rsidP="007E6BEB">
                          <w:pPr>
                            <w:jc w:val="center"/>
                            <w:rPr>
                              <w:rFonts w:ascii="Times New Roman" w:hAnsi="Times New Roman" w:cs="Times New Roman"/>
                              <w:color w:val="000000" w:themeColor="text1"/>
                              <w:sz w:val="24"/>
                              <w:szCs w:val="24"/>
                            </w:rPr>
                          </w:pPr>
                          <w:r w:rsidRPr="00172886">
                            <w:rPr>
                              <w:rFonts w:ascii="Times New Roman" w:hAnsi="Times New Roman" w:cs="Times New Roman"/>
                              <w:color w:val="000000" w:themeColor="text1"/>
                              <w:sz w:val="24"/>
                              <w:szCs w:val="24"/>
                            </w:rPr>
                            <w:t>+</w:t>
                          </w:r>
                        </w:p>
                      </w:txbxContent>
                    </v:textbox>
                  </v:rect>
                </v:group>
                <v:rect id="Rectangle 10" o:spid="_x0000_s1036" style="position:absolute;top:1905;width:809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" filled="f" stroked="f" strokeweight="1pt">
                  <v:textbox>
                    <w:txbxContent>
                      <w:p w14:paraId="7535806F" w14:textId="77777777" w:rsidR="0019032A" w:rsidRPr="00172886" w:rsidRDefault="0019032A" w:rsidP="007E6BEB">
                        <w:pPr>
                          <w:rPr>
                            <w:rFonts w:ascii="Times New Roman" w:hAnsi="Times New Roman" w:cs="Times New Roman"/>
                            <w:color w:val="000000" w:themeColor="text1"/>
                            <w:sz w:val="24"/>
                          </w:rPr>
                        </w:pPr>
                        <w:r w:rsidRPr="00172886">
                          <w:rPr>
                            <w:rFonts w:ascii="Times New Roman" w:hAnsi="Times New Roman" w:cs="Times New Roman"/>
                            <w:color w:val="000000" w:themeColor="text1"/>
                            <w:sz w:val="24"/>
                          </w:rPr>
                          <w:t>LER</w:t>
                        </w:r>
                        <w:r>
                          <w:rPr>
                            <w:rFonts w:ascii="Times New Roman" w:hAnsi="Times New Roman" w:cs="Times New Roman"/>
                            <w:color w:val="000000" w:themeColor="text1"/>
                            <w:sz w:val="24"/>
                          </w:rPr>
                          <w:t xml:space="preserve">    =</w:t>
                        </w:r>
                      </w:p>
                    </w:txbxContent>
                  </v:textbox>
                </v:rect>
              </v:group>
            </w:pict>
          </mc:Fallback>
        </mc:AlternateContent>
      </w:r>
    </w:p>
    <w:p w14:paraId="0EE1991E" w14:textId="77777777" w:rsidR="007E6BEB" w:rsidRDefault="007E6BEB" w:rsidP="007E6BEB">
      <w:pPr>
        <w:spacing w:line="360" w:lineRule="auto"/>
        <w:jc w:val="both"/>
        <w:rPr>
          <w:rFonts w:ascii="Times New Roman" w:hAnsi="Times New Roman"/>
          <w:bCs/>
          <w:sz w:val="24"/>
          <w:szCs w:val="24"/>
        </w:rPr>
      </w:pPr>
    </w:p>
    <w:p w14:paraId="7FBBDF7F" w14:textId="77777777" w:rsidR="007E6BEB" w:rsidRDefault="007E6BEB" w:rsidP="007E6BEB">
      <w:pPr>
        <w:spacing w:line="360" w:lineRule="auto"/>
        <w:jc w:val="both"/>
        <w:rPr>
          <w:rFonts w:ascii="Times New Roman" w:hAnsi="Times New Roman"/>
          <w:bCs/>
          <w:sz w:val="24"/>
          <w:szCs w:val="24"/>
        </w:rPr>
      </w:pPr>
    </w:p>
    <w:p w14:paraId="657A15E7" w14:textId="582919C6" w:rsidR="007E6BEB" w:rsidRDefault="007E6BEB" w:rsidP="007E6BEB">
      <w:pPr>
        <w:pStyle w:val="Heading2"/>
        <w:spacing w:before="0" w:line="480" w:lineRule="auto"/>
        <w:rPr>
          <w:rFonts w:ascii="Times New Roman" w:hAnsi="Times New Roman"/>
          <w:b w:val="0"/>
          <w:bCs w:val="0"/>
          <w:color w:val="auto"/>
          <w:sz w:val="24"/>
          <w:szCs w:val="24"/>
        </w:rPr>
      </w:pPr>
      <w:r w:rsidRPr="005A4E2E">
        <w:rPr>
          <w:rFonts w:ascii="Times New Roman" w:hAnsi="Times New Roman"/>
          <w:b w:val="0"/>
          <w:bCs w:val="0"/>
          <w:color w:val="auto"/>
          <w:sz w:val="24"/>
          <w:szCs w:val="24"/>
        </w:rPr>
        <w:t xml:space="preserve">The LER values for two intercrop species in proportional replacement design were calculated as: LER = (PLER </w:t>
      </w:r>
      <w:r w:rsidRPr="005A4E2E">
        <w:rPr>
          <w:rFonts w:ascii="Times New Roman" w:hAnsi="Times New Roman"/>
          <w:b w:val="0"/>
          <w:bCs w:val="0"/>
          <w:color w:val="auto"/>
          <w:sz w:val="24"/>
          <w:szCs w:val="24"/>
          <w:vertAlign w:val="subscript"/>
        </w:rPr>
        <w:t xml:space="preserve">wheat </w:t>
      </w:r>
      <w:r w:rsidRPr="005A4E2E">
        <w:rPr>
          <w:rFonts w:ascii="Times New Roman" w:hAnsi="Times New Roman"/>
          <w:b w:val="0"/>
          <w:bCs w:val="0"/>
          <w:color w:val="auto"/>
          <w:sz w:val="24"/>
          <w:szCs w:val="24"/>
        </w:rPr>
        <w:t xml:space="preserve">+ PLER </w:t>
      </w:r>
      <w:r w:rsidRPr="005A4E2E">
        <w:rPr>
          <w:rFonts w:ascii="Times New Roman" w:hAnsi="Times New Roman"/>
          <w:b w:val="0"/>
          <w:bCs w:val="0"/>
          <w:color w:val="auto"/>
          <w:sz w:val="24"/>
          <w:szCs w:val="24"/>
          <w:vertAlign w:val="subscript"/>
        </w:rPr>
        <w:t>beans</w:t>
      </w:r>
      <w:r w:rsidRPr="005A4E2E">
        <w:rPr>
          <w:rFonts w:ascii="Times New Roman" w:hAnsi="Times New Roman"/>
          <w:b w:val="0"/>
          <w:bCs w:val="0"/>
          <w:color w:val="auto"/>
          <w:sz w:val="24"/>
          <w:szCs w:val="24"/>
        </w:rPr>
        <w:t xml:space="preserve">), where PLER </w:t>
      </w:r>
      <w:r w:rsidRPr="005A4E2E">
        <w:rPr>
          <w:rFonts w:ascii="Times New Roman" w:hAnsi="Times New Roman"/>
          <w:b w:val="0"/>
          <w:bCs w:val="0"/>
          <w:color w:val="auto"/>
          <w:sz w:val="24"/>
          <w:szCs w:val="24"/>
          <w:vertAlign w:val="subscript"/>
        </w:rPr>
        <w:t>wheat</w:t>
      </w:r>
      <w:r w:rsidRPr="005A4E2E">
        <w:rPr>
          <w:rFonts w:ascii="Times New Roman" w:hAnsi="Times New Roman"/>
          <w:b w:val="0"/>
          <w:bCs w:val="0"/>
          <w:color w:val="auto"/>
          <w:sz w:val="24"/>
          <w:szCs w:val="24"/>
        </w:rPr>
        <w:t xml:space="preserve"> = (Y</w:t>
      </w:r>
      <w:r w:rsidRPr="005A4E2E">
        <w:rPr>
          <w:rFonts w:ascii="Times New Roman" w:hAnsi="Times New Roman"/>
          <w:b w:val="0"/>
          <w:bCs w:val="0"/>
          <w:color w:val="auto"/>
          <w:sz w:val="24"/>
          <w:szCs w:val="24"/>
          <w:vertAlign w:val="subscript"/>
        </w:rPr>
        <w:t>wb</w:t>
      </w:r>
      <w:r w:rsidRPr="005A4E2E">
        <w:rPr>
          <w:rFonts w:ascii="Times New Roman" w:hAnsi="Times New Roman"/>
          <w:b w:val="0"/>
          <w:bCs w:val="0"/>
          <w:color w:val="auto"/>
          <w:sz w:val="24"/>
          <w:szCs w:val="24"/>
        </w:rPr>
        <w:t>/Y</w:t>
      </w:r>
      <w:r w:rsidRPr="005A4E2E">
        <w:rPr>
          <w:rFonts w:ascii="Times New Roman" w:hAnsi="Times New Roman"/>
          <w:b w:val="0"/>
          <w:bCs w:val="0"/>
          <w:color w:val="auto"/>
          <w:sz w:val="24"/>
          <w:szCs w:val="24"/>
          <w:vertAlign w:val="subscript"/>
        </w:rPr>
        <w:t>ws</w:t>
      </w:r>
      <w:r w:rsidRPr="005A4E2E">
        <w:rPr>
          <w:rFonts w:ascii="Times New Roman" w:hAnsi="Times New Roman"/>
          <w:b w:val="0"/>
          <w:bCs w:val="0"/>
          <w:color w:val="auto"/>
          <w:sz w:val="24"/>
          <w:szCs w:val="24"/>
        </w:rPr>
        <w:t xml:space="preserve">), and PLER </w:t>
      </w:r>
      <w:r w:rsidRPr="005A4E2E">
        <w:rPr>
          <w:rFonts w:ascii="Times New Roman" w:hAnsi="Times New Roman"/>
          <w:b w:val="0"/>
          <w:bCs w:val="0"/>
          <w:color w:val="auto"/>
          <w:sz w:val="24"/>
          <w:szCs w:val="24"/>
          <w:vertAlign w:val="subscript"/>
        </w:rPr>
        <w:t>beans</w:t>
      </w:r>
      <w:r w:rsidRPr="005A4E2E">
        <w:rPr>
          <w:rFonts w:ascii="Times New Roman" w:hAnsi="Times New Roman"/>
          <w:b w:val="0"/>
          <w:bCs w:val="0"/>
          <w:color w:val="auto"/>
          <w:sz w:val="24"/>
          <w:szCs w:val="24"/>
        </w:rPr>
        <w:t xml:space="preserve"> = (Y</w:t>
      </w:r>
      <w:r w:rsidRPr="005A4E2E">
        <w:rPr>
          <w:rFonts w:ascii="Times New Roman" w:hAnsi="Times New Roman"/>
          <w:b w:val="0"/>
          <w:bCs w:val="0"/>
          <w:color w:val="auto"/>
          <w:sz w:val="24"/>
          <w:szCs w:val="24"/>
          <w:vertAlign w:val="subscript"/>
        </w:rPr>
        <w:t>bb</w:t>
      </w:r>
      <w:r w:rsidRPr="005A4E2E">
        <w:rPr>
          <w:rFonts w:ascii="Times New Roman" w:hAnsi="Times New Roman"/>
          <w:b w:val="0"/>
          <w:bCs w:val="0"/>
          <w:color w:val="auto"/>
          <w:sz w:val="24"/>
          <w:szCs w:val="24"/>
        </w:rPr>
        <w:t>/Y</w:t>
      </w:r>
      <w:r w:rsidRPr="005A4E2E">
        <w:rPr>
          <w:rFonts w:ascii="Times New Roman" w:hAnsi="Times New Roman"/>
          <w:b w:val="0"/>
          <w:bCs w:val="0"/>
          <w:color w:val="auto"/>
          <w:sz w:val="24"/>
          <w:szCs w:val="24"/>
          <w:vertAlign w:val="subscript"/>
        </w:rPr>
        <w:t>bs</w:t>
      </w:r>
      <w:r w:rsidRPr="005A4E2E">
        <w:rPr>
          <w:rFonts w:ascii="Times New Roman" w:hAnsi="Times New Roman"/>
          <w:b w:val="0"/>
          <w:bCs w:val="0"/>
          <w:color w:val="auto"/>
          <w:sz w:val="24"/>
          <w:szCs w:val="24"/>
        </w:rPr>
        <w:t>)</w:t>
      </w:r>
      <w:r w:rsidR="008B26C7">
        <w:rPr>
          <w:rFonts w:ascii="Times New Roman" w:hAnsi="Times New Roman"/>
          <w:b w:val="0"/>
          <w:bCs w:val="0"/>
          <w:color w:val="auto"/>
          <w:sz w:val="24"/>
          <w:szCs w:val="24"/>
        </w:rPr>
        <w:t>,</w:t>
      </w:r>
      <w:r w:rsidRPr="005A4E2E">
        <w:rPr>
          <w:rFonts w:ascii="Times New Roman" w:hAnsi="Times New Roman"/>
          <w:b w:val="0"/>
          <w:bCs w:val="0"/>
          <w:color w:val="auto"/>
          <w:sz w:val="24"/>
          <w:szCs w:val="24"/>
        </w:rPr>
        <w:t xml:space="preserve"> where Y</w:t>
      </w:r>
      <w:r w:rsidRPr="005A4E2E">
        <w:rPr>
          <w:rFonts w:ascii="Times New Roman" w:hAnsi="Times New Roman"/>
          <w:b w:val="0"/>
          <w:bCs w:val="0"/>
          <w:color w:val="auto"/>
          <w:sz w:val="24"/>
          <w:szCs w:val="24"/>
          <w:vertAlign w:val="subscript"/>
        </w:rPr>
        <w:t>ws</w:t>
      </w:r>
      <w:r w:rsidRPr="005A4E2E">
        <w:rPr>
          <w:rFonts w:ascii="Times New Roman" w:hAnsi="Times New Roman"/>
          <w:b w:val="0"/>
          <w:bCs w:val="0"/>
          <w:color w:val="auto"/>
          <w:sz w:val="24"/>
          <w:szCs w:val="24"/>
        </w:rPr>
        <w:t xml:space="preserve"> and Y</w:t>
      </w:r>
      <w:r w:rsidRPr="005A4E2E">
        <w:rPr>
          <w:rFonts w:ascii="Times New Roman" w:hAnsi="Times New Roman"/>
          <w:b w:val="0"/>
          <w:bCs w:val="0"/>
          <w:color w:val="auto"/>
          <w:sz w:val="24"/>
          <w:szCs w:val="24"/>
          <w:vertAlign w:val="subscript"/>
        </w:rPr>
        <w:t>bs</w:t>
      </w:r>
      <w:r w:rsidRPr="005A4E2E">
        <w:rPr>
          <w:rFonts w:ascii="Times New Roman" w:hAnsi="Times New Roman"/>
          <w:b w:val="0"/>
          <w:bCs w:val="0"/>
          <w:color w:val="auto"/>
          <w:sz w:val="24"/>
          <w:szCs w:val="24"/>
        </w:rPr>
        <w:t xml:space="preserve"> </w:t>
      </w:r>
      <w:r w:rsidR="008B26C7">
        <w:rPr>
          <w:rFonts w:ascii="Times New Roman" w:hAnsi="Times New Roman"/>
          <w:b w:val="0"/>
          <w:bCs w:val="0"/>
          <w:color w:val="auto"/>
          <w:sz w:val="24"/>
          <w:szCs w:val="24"/>
        </w:rPr>
        <w:t>were</w:t>
      </w:r>
      <w:r w:rsidRPr="005A4E2E">
        <w:rPr>
          <w:rFonts w:ascii="Times New Roman" w:hAnsi="Times New Roman"/>
          <w:b w:val="0"/>
          <w:bCs w:val="0"/>
          <w:color w:val="auto"/>
          <w:sz w:val="24"/>
          <w:szCs w:val="24"/>
        </w:rPr>
        <w:t xml:space="preserve"> the yields of wheat and beans as sole crops respectively, and Y</w:t>
      </w:r>
      <w:r w:rsidRPr="005A4E2E">
        <w:rPr>
          <w:rFonts w:ascii="Times New Roman" w:hAnsi="Times New Roman"/>
          <w:b w:val="0"/>
          <w:bCs w:val="0"/>
          <w:color w:val="auto"/>
          <w:sz w:val="24"/>
          <w:szCs w:val="24"/>
          <w:vertAlign w:val="subscript"/>
        </w:rPr>
        <w:t xml:space="preserve">wb  </w:t>
      </w:r>
      <w:r w:rsidRPr="005A4E2E">
        <w:rPr>
          <w:rFonts w:ascii="Times New Roman" w:hAnsi="Times New Roman"/>
          <w:b w:val="0"/>
          <w:bCs w:val="0"/>
          <w:color w:val="auto"/>
          <w:sz w:val="24"/>
          <w:szCs w:val="24"/>
        </w:rPr>
        <w:t>and Y</w:t>
      </w:r>
      <w:r w:rsidRPr="005A4E2E">
        <w:rPr>
          <w:rFonts w:ascii="Times New Roman" w:hAnsi="Times New Roman"/>
          <w:b w:val="0"/>
          <w:bCs w:val="0"/>
          <w:color w:val="auto"/>
          <w:sz w:val="24"/>
          <w:szCs w:val="24"/>
          <w:vertAlign w:val="subscript"/>
        </w:rPr>
        <w:t xml:space="preserve">bb </w:t>
      </w:r>
      <w:r w:rsidRPr="005A4E2E">
        <w:rPr>
          <w:rFonts w:ascii="Times New Roman" w:hAnsi="Times New Roman"/>
          <w:b w:val="0"/>
          <w:bCs w:val="0"/>
          <w:color w:val="auto"/>
          <w:sz w:val="24"/>
          <w:szCs w:val="24"/>
        </w:rPr>
        <w:t xml:space="preserve"> </w:t>
      </w:r>
      <w:r w:rsidR="008B26C7">
        <w:rPr>
          <w:rFonts w:ascii="Times New Roman" w:hAnsi="Times New Roman"/>
          <w:b w:val="0"/>
          <w:bCs w:val="0"/>
          <w:color w:val="auto"/>
          <w:sz w:val="24"/>
          <w:szCs w:val="24"/>
        </w:rPr>
        <w:t>were</w:t>
      </w:r>
      <w:r w:rsidRPr="005A4E2E">
        <w:rPr>
          <w:rFonts w:ascii="Times New Roman" w:hAnsi="Times New Roman"/>
          <w:b w:val="0"/>
          <w:bCs w:val="0"/>
          <w:color w:val="auto"/>
          <w:sz w:val="24"/>
          <w:szCs w:val="24"/>
        </w:rPr>
        <w:t xml:space="preserve"> the yields of wheat and beans as bi-crops respectively. PLER is the partial equivalent ratio of each crop in mixture.  The value of unity (1.0) is the critical value in assessing crop mixtures. </w:t>
      </w:r>
      <w:r>
        <w:rPr>
          <w:rFonts w:ascii="Times New Roman" w:hAnsi="Times New Roman"/>
          <w:b w:val="0"/>
          <w:bCs w:val="0"/>
          <w:color w:val="auto"/>
          <w:sz w:val="24"/>
          <w:szCs w:val="24"/>
        </w:rPr>
        <w:t>A</w:t>
      </w:r>
      <w:r w:rsidRPr="005A4E2E">
        <w:rPr>
          <w:rFonts w:ascii="Times New Roman" w:hAnsi="Times New Roman"/>
          <w:b w:val="0"/>
          <w:bCs w:val="0"/>
          <w:color w:val="auto"/>
          <w:sz w:val="24"/>
          <w:szCs w:val="24"/>
        </w:rPr>
        <w:t xml:space="preserve"> LER</w:t>
      </w:r>
      <w:r w:rsidR="008B26C7">
        <w:rPr>
          <w:rFonts w:ascii="Times New Roman" w:hAnsi="Times New Roman"/>
          <w:b w:val="0"/>
          <w:bCs w:val="0"/>
          <w:color w:val="auto"/>
          <w:sz w:val="24"/>
          <w:szCs w:val="24"/>
        </w:rPr>
        <w:t xml:space="preserve"> value</w:t>
      </w:r>
      <w:r w:rsidRPr="005A4E2E">
        <w:rPr>
          <w:rFonts w:ascii="Times New Roman" w:hAnsi="Times New Roman"/>
          <w:b w:val="0"/>
          <w:bCs w:val="0"/>
          <w:color w:val="auto"/>
          <w:sz w:val="24"/>
          <w:szCs w:val="24"/>
        </w:rPr>
        <w:t xml:space="preserve"> greater than 1.0 indicates that bi-cropping systems favours the growth and yield of the cultivars; LER equal to 1.0 indicates no advantage of bi-cropping systems. When LER is lower than 1.0 the bi-cropping system negatively affects the growth and yield of the plants grown in mixtures (Dhima </w:t>
      </w:r>
      <w:r w:rsidRPr="008B26C7">
        <w:rPr>
          <w:rFonts w:ascii="Times New Roman" w:hAnsi="Times New Roman"/>
          <w:b w:val="0"/>
          <w:bCs w:val="0"/>
          <w:color w:val="auto"/>
          <w:sz w:val="24"/>
          <w:szCs w:val="24"/>
        </w:rPr>
        <w:t>et al.</w:t>
      </w:r>
      <w:r w:rsidRPr="005A4E2E">
        <w:rPr>
          <w:rFonts w:ascii="Times New Roman" w:hAnsi="Times New Roman"/>
          <w:b w:val="0"/>
          <w:bCs w:val="0"/>
          <w:color w:val="auto"/>
          <w:sz w:val="24"/>
          <w:szCs w:val="24"/>
        </w:rPr>
        <w:t xml:space="preserve"> 2007).  </w:t>
      </w:r>
    </w:p>
    <w:p w14:paraId="17A7280C" w14:textId="77777777" w:rsidR="007E6BEB" w:rsidRPr="005A4E2E" w:rsidRDefault="007E6BEB" w:rsidP="007E6BEB">
      <w:pPr>
        <w:pStyle w:val="Heading2"/>
        <w:spacing w:before="0" w:line="480" w:lineRule="auto"/>
        <w:rPr>
          <w:rFonts w:ascii="Times New Roman" w:eastAsia="Calibri" w:hAnsi="Times New Roman"/>
          <w:i/>
          <w:color w:val="000000" w:themeColor="text1"/>
          <w:sz w:val="24"/>
        </w:rPr>
      </w:pPr>
      <w:r w:rsidRPr="005A4E2E">
        <w:rPr>
          <w:noProof/>
          <w:lang w:eastAsia="en-GB"/>
        </w:rPr>
        <mc:AlternateContent>
          <mc:Choice Requires="wps">
            <w:drawing>
              <wp:anchor distT="0" distB="0" distL="114300" distR="114300" simplePos="0" relativeHeight="251660288" behindDoc="0" locked="0" layoutInCell="1" allowOverlap="1" wp14:anchorId="13896BDC" wp14:editId="19FBA393">
                <wp:simplePos x="0" y="0"/>
                <wp:positionH relativeFrom="column">
                  <wp:posOffset>5506721</wp:posOffset>
                </wp:positionH>
                <wp:positionV relativeFrom="paragraph">
                  <wp:posOffset>22860</wp:posOffset>
                </wp:positionV>
                <wp:extent cx="539750" cy="276225"/>
                <wp:effectExtent l="0" t="0" r="0" b="0"/>
                <wp:wrapNone/>
                <wp:docPr id="15" name="Rectangle 15"/>
                <wp:cNvGraphicFramePr/>
                <a:graphic xmlns:a="http://schemas.openxmlformats.org/drawingml/2006/main">
                  <a:graphicData uri="http://schemas.microsoft.com/office/word/2010/wordprocessingShape">
                    <wps:wsp>
                      <wps:cNvSpPr/>
                      <wps:spPr>
                        <a:xfrm>
                          <a:off x="0" y="0"/>
                          <a:ext cx="539750" cy="276225"/>
                        </a:xfrm>
                        <a:prstGeom prst="rect">
                          <a:avLst/>
                        </a:prstGeom>
                        <a:noFill/>
                        <a:ln w="12700" cap="flat" cmpd="sng" algn="ctr">
                          <a:noFill/>
                          <a:prstDash val="solid"/>
                          <a:miter lim="800000"/>
                        </a:ln>
                        <a:effectLst/>
                      </wps:spPr>
                      <wps:txbx>
                        <w:txbxContent>
                          <w:p w14:paraId="5FCEB9AB" w14:textId="77777777" w:rsidR="0019032A" w:rsidRPr="00172886" w:rsidRDefault="0019032A" w:rsidP="007E6BEB">
                            <w:pPr>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896BDC" id="Rectangle 15" o:spid="_x0000_s1037" style="position:absolute;margin-left:433.6pt;margin-top:1.8pt;width:42.5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" filled="f" stroked="f" strokeweight="1pt">
                <v:textbox>
                  <w:txbxContent>
                    <w:p w14:paraId="5FCEB9AB" w14:textId="77777777" w:rsidR="0019032A" w:rsidRPr="00172886" w:rsidRDefault="0019032A" w:rsidP="007E6BEB">
                      <w:pPr>
                        <w:rPr>
                          <w:rFonts w:ascii="Times New Roman" w:hAnsi="Times New Roman" w:cs="Times New Roman"/>
                          <w:color w:val="000000" w:themeColor="text1"/>
                          <w:sz w:val="24"/>
                        </w:rPr>
                      </w:pPr>
                    </w:p>
                  </w:txbxContent>
                </v:textbox>
              </v:rect>
            </w:pict>
          </mc:Fallback>
        </mc:AlternateContent>
      </w:r>
      <w:r w:rsidRPr="005A4E2E">
        <w:rPr>
          <w:rFonts w:ascii="Times New Roman" w:eastAsia="Calibri" w:hAnsi="Times New Roman"/>
          <w:i/>
          <w:color w:val="000000" w:themeColor="text1"/>
          <w:sz w:val="24"/>
        </w:rPr>
        <w:t xml:space="preserve">Statistical analysis </w:t>
      </w:r>
    </w:p>
    <w:p w14:paraId="02B801C5" w14:textId="0386DEED" w:rsidR="007E6BEB" w:rsidRDefault="007E6BEB" w:rsidP="007E6BEB">
      <w:pPr>
        <w:spacing w:after="0" w:line="480"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The data were subjected to analysis of variance (ANOVA) </w:t>
      </w:r>
      <w:r w:rsidRPr="008006C6">
        <w:rPr>
          <w:rFonts w:ascii="Times New Roman" w:eastAsia="Calibri" w:hAnsi="Times New Roman" w:cs="Times New Roman"/>
          <w:color w:val="000000" w:themeColor="text1"/>
          <w:sz w:val="24"/>
        </w:rPr>
        <w:t xml:space="preserve">using Genstat (Version 15.1, VSN International Ltd, U.K). The data on </w:t>
      </w:r>
      <w:r>
        <w:rPr>
          <w:rFonts w:ascii="Times New Roman" w:eastAsia="Calibri" w:hAnsi="Times New Roman" w:cs="Times New Roman"/>
          <w:color w:val="000000" w:themeColor="text1"/>
          <w:sz w:val="24"/>
        </w:rPr>
        <w:t xml:space="preserve">above-ground </w:t>
      </w:r>
      <w:r w:rsidRPr="008006C6">
        <w:rPr>
          <w:rFonts w:ascii="Times New Roman" w:eastAsia="Calibri" w:hAnsi="Times New Roman" w:cs="Times New Roman"/>
          <w:color w:val="000000" w:themeColor="text1"/>
          <w:sz w:val="24"/>
        </w:rPr>
        <w:t xml:space="preserve">weed </w:t>
      </w:r>
      <w:r>
        <w:rPr>
          <w:rFonts w:ascii="Times New Roman" w:eastAsia="Calibri" w:hAnsi="Times New Roman" w:cs="Times New Roman"/>
          <w:color w:val="000000" w:themeColor="text1"/>
          <w:sz w:val="24"/>
        </w:rPr>
        <w:t>DM</w:t>
      </w:r>
      <w:r w:rsidRPr="008006C6">
        <w:rPr>
          <w:rFonts w:ascii="Times New Roman" w:eastAsia="Calibri" w:hAnsi="Times New Roman" w:cs="Times New Roman"/>
          <w:color w:val="000000" w:themeColor="text1"/>
          <w:sz w:val="24"/>
        </w:rPr>
        <w:t xml:space="preserve"> were subjected to square root transformation (√x + 0.5) to normalize the distribution. </w:t>
      </w:r>
      <w:r>
        <w:rPr>
          <w:rFonts w:ascii="Times New Roman" w:eastAsia="Calibri" w:hAnsi="Times New Roman" w:cs="Times New Roman"/>
          <w:color w:val="000000" w:themeColor="text1"/>
          <w:sz w:val="24"/>
        </w:rPr>
        <w:t xml:space="preserve">Statistical comparison of treatment means was conducted using standard error of the difference (sed) in accordance with </w:t>
      </w:r>
      <w:r w:rsidRPr="004B48A1">
        <w:rPr>
          <w:rFonts w:ascii="Times New Roman" w:hAnsi="Times New Roman" w:cs="Times New Roman"/>
          <w:sz w:val="24"/>
          <w:lang w:eastAsia="en-GB"/>
        </w:rPr>
        <w:t>Vijaya Bhaskar</w:t>
      </w:r>
      <w:r>
        <w:rPr>
          <w:rFonts w:ascii="Times New Roman" w:eastAsia="Calibri" w:hAnsi="Times New Roman" w:cs="Times New Roman"/>
          <w:color w:val="000000" w:themeColor="text1"/>
          <w:sz w:val="24"/>
        </w:rPr>
        <w:t xml:space="preserve"> (2014). </w:t>
      </w:r>
      <w:r w:rsidRPr="008006C6">
        <w:rPr>
          <w:rFonts w:ascii="Times New Roman" w:eastAsia="Calibri" w:hAnsi="Times New Roman" w:cs="Times New Roman"/>
          <w:color w:val="000000" w:themeColor="text1"/>
          <w:sz w:val="24"/>
        </w:rPr>
        <w:t xml:space="preserve"> </w:t>
      </w:r>
    </w:p>
    <w:p w14:paraId="682898E3" w14:textId="77777777" w:rsidR="007E6BEB" w:rsidRPr="00172E47" w:rsidRDefault="007E6BEB" w:rsidP="007E6BEB">
      <w:pPr>
        <w:pStyle w:val="Heading1"/>
        <w:spacing w:before="0" w:line="480" w:lineRule="auto"/>
        <w:rPr>
          <w:rFonts w:ascii="Times New Roman" w:eastAsia="Calibri" w:hAnsi="Times New Roman"/>
          <w:color w:val="000000" w:themeColor="text1"/>
          <w:sz w:val="24"/>
        </w:rPr>
      </w:pPr>
      <w:r w:rsidRPr="00172E47">
        <w:rPr>
          <w:rFonts w:ascii="Times New Roman" w:eastAsia="Calibri" w:hAnsi="Times New Roman"/>
          <w:color w:val="000000" w:themeColor="text1"/>
          <w:sz w:val="24"/>
        </w:rPr>
        <w:t xml:space="preserve"> Results  </w:t>
      </w:r>
    </w:p>
    <w:p w14:paraId="7C9DFF66" w14:textId="79ABF355" w:rsidR="00764D8D" w:rsidRDefault="007621D6" w:rsidP="007E6BEB">
      <w:pPr>
        <w:autoSpaceDE w:val="0"/>
        <w:autoSpaceDN w:val="0"/>
        <w:adjustRightInd w:val="0"/>
        <w:spacing w:after="0" w:line="480" w:lineRule="auto"/>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Weed and bean forage DM yield was significantly higher in 2016 than in the 2015 growing season.</w:t>
      </w:r>
    </w:p>
    <w:p w14:paraId="54A30B0C" w14:textId="38C1AEA7" w:rsidR="00764D8D" w:rsidRDefault="00764D8D">
      <w:pPr>
        <w:rPr>
          <w:rFonts w:ascii="Times New Roman" w:eastAsia="Calibri" w:hAnsi="Times New Roman" w:cs="Times New Roman"/>
          <w:color w:val="000000" w:themeColor="text1"/>
          <w:sz w:val="24"/>
        </w:rPr>
      </w:pPr>
    </w:p>
    <w:p w14:paraId="6BC5A5E9" w14:textId="77777777" w:rsidR="00764D8D" w:rsidRDefault="00764D8D">
      <w:pPr>
        <w:rPr>
          <w:rFonts w:ascii="Times New Roman" w:eastAsia="Calibri" w:hAnsi="Times New Roman" w:cs="Times New Roman"/>
          <w:color w:val="000000" w:themeColor="text1"/>
          <w:sz w:val="24"/>
        </w:rPr>
        <w:sectPr w:rsidR="00764D8D">
          <w:pgSz w:w="11906" w:h="16838"/>
          <w:pgMar w:top="1440" w:right="1440" w:bottom="1440" w:left="1440" w:header="708" w:footer="708" w:gutter="0"/>
          <w:cols w:space="708"/>
          <w:docGrid w:linePitch="360"/>
        </w:sectPr>
      </w:pPr>
    </w:p>
    <w:p w14:paraId="54A6A646" w14:textId="77777777" w:rsidR="00764D8D" w:rsidRDefault="00764D8D" w:rsidP="00764D8D">
      <w:pPr>
        <w:spacing w:after="0" w:line="276" w:lineRule="auto"/>
        <w:rPr>
          <w:rFonts w:ascii="Times New Roman" w:eastAsia="Times New Roman" w:hAnsi="Times New Roman" w:cs="Times New Roman"/>
          <w:color w:val="000000" w:themeColor="text1"/>
          <w:sz w:val="24"/>
          <w:szCs w:val="24"/>
          <w:lang w:eastAsia="en-GB"/>
        </w:rPr>
      </w:pPr>
      <w:r w:rsidRPr="00FC4C08">
        <w:rPr>
          <w:rFonts w:ascii="Times New Roman" w:eastAsia="Times New Roman" w:hAnsi="Times New Roman" w:cs="Times New Roman"/>
          <w:color w:val="000000" w:themeColor="text1"/>
          <w:sz w:val="24"/>
          <w:szCs w:val="24"/>
          <w:lang w:eastAsia="en-GB"/>
        </w:rPr>
        <w:t>Table 3.  The combined analysis of variance of weed</w:t>
      </w:r>
      <w:r>
        <w:rPr>
          <w:rFonts w:ascii="Times New Roman" w:eastAsia="Times New Roman" w:hAnsi="Times New Roman" w:cs="Times New Roman"/>
          <w:color w:val="000000" w:themeColor="text1"/>
          <w:sz w:val="24"/>
          <w:szCs w:val="24"/>
          <w:lang w:eastAsia="en-GB"/>
        </w:rPr>
        <w:t>,</w:t>
      </w:r>
      <w:r w:rsidRPr="00FC4C08">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LER, </w:t>
      </w:r>
      <w:r w:rsidRPr="00FC4C08">
        <w:rPr>
          <w:rFonts w:ascii="Times New Roman" w:eastAsia="Calibri" w:hAnsi="Times New Roman" w:cs="Times New Roman"/>
          <w:color w:val="000000" w:themeColor="text1"/>
          <w:sz w:val="24"/>
          <w:szCs w:val="24"/>
        </w:rPr>
        <w:t xml:space="preserve">wheat and bean </w:t>
      </w:r>
      <w:r>
        <w:rPr>
          <w:rFonts w:ascii="Times New Roman" w:eastAsia="Calibri" w:hAnsi="Times New Roman" w:cs="Times New Roman"/>
          <w:color w:val="000000" w:themeColor="text1"/>
          <w:sz w:val="24"/>
          <w:szCs w:val="24"/>
        </w:rPr>
        <w:t xml:space="preserve">forage </w:t>
      </w:r>
      <w:r w:rsidRPr="00FC4C08">
        <w:rPr>
          <w:rFonts w:ascii="Times New Roman" w:eastAsia="Calibri" w:hAnsi="Times New Roman" w:cs="Times New Roman"/>
          <w:color w:val="000000" w:themeColor="text1"/>
          <w:sz w:val="24"/>
          <w:szCs w:val="24"/>
        </w:rPr>
        <w:t>DM yield</w:t>
      </w:r>
      <w:r>
        <w:rPr>
          <w:rFonts w:ascii="Times New Roman" w:eastAsia="Calibri" w:hAnsi="Times New Roman" w:cs="Times New Roman"/>
          <w:color w:val="000000" w:themeColor="text1"/>
          <w:sz w:val="24"/>
          <w:szCs w:val="24"/>
        </w:rPr>
        <w:t xml:space="preserve"> </w:t>
      </w:r>
      <w:r w:rsidRPr="00FC4C08">
        <w:rPr>
          <w:rFonts w:ascii="Times New Roman" w:eastAsia="Calibri" w:hAnsi="Times New Roman" w:cs="Times New Roman"/>
          <w:color w:val="000000" w:themeColor="text1"/>
          <w:sz w:val="24"/>
          <w:szCs w:val="24"/>
        </w:rPr>
        <w:t xml:space="preserve">influenced </w:t>
      </w:r>
      <w:r w:rsidRPr="00FC4C08">
        <w:rPr>
          <w:rFonts w:ascii="Times New Roman" w:eastAsia="Times New Roman" w:hAnsi="Times New Roman" w:cs="Times New Roman"/>
          <w:color w:val="000000" w:themeColor="text1"/>
          <w:sz w:val="24"/>
          <w:szCs w:val="24"/>
          <w:lang w:eastAsia="en-GB"/>
        </w:rPr>
        <w:t xml:space="preserve">by cropping systems, drilling </w:t>
      </w:r>
      <w:r>
        <w:rPr>
          <w:rFonts w:ascii="Times New Roman" w:eastAsia="Times New Roman" w:hAnsi="Times New Roman" w:cs="Times New Roman"/>
          <w:color w:val="000000" w:themeColor="text1"/>
          <w:sz w:val="24"/>
          <w:szCs w:val="24"/>
          <w:lang w:eastAsia="en-GB"/>
        </w:rPr>
        <w:t xml:space="preserve">                     </w:t>
      </w:r>
      <w:r w:rsidRPr="00FC4C08">
        <w:rPr>
          <w:rFonts w:ascii="Times New Roman" w:eastAsia="Times New Roman" w:hAnsi="Times New Roman" w:cs="Times New Roman"/>
          <w:color w:val="000000" w:themeColor="text1"/>
          <w:sz w:val="24"/>
          <w:szCs w:val="24"/>
          <w:lang w:eastAsia="en-GB"/>
        </w:rPr>
        <w:t>patterns and bean cultivars over two years (2015 and 2016) in wheat/faba bean bi-cropping.</w:t>
      </w:r>
    </w:p>
    <w:p w14:paraId="1845B408" w14:textId="77777777" w:rsidR="00764D8D" w:rsidRPr="00FC4C08" w:rsidRDefault="00764D8D" w:rsidP="00764D8D">
      <w:pPr>
        <w:spacing w:after="0" w:line="276" w:lineRule="auto"/>
        <w:rPr>
          <w:rFonts w:ascii="Times New Roman" w:eastAsia="Times New Roman" w:hAnsi="Times New Roman" w:cs="Times New Roman"/>
          <w:color w:val="000000" w:themeColor="text1"/>
          <w:sz w:val="24"/>
          <w:szCs w:val="24"/>
          <w:lang w:eastAsia="en-GB"/>
        </w:rPr>
      </w:pPr>
    </w:p>
    <w:tbl>
      <w:tblPr>
        <w:tblStyle w:val="TableGrid1"/>
        <w:tblW w:w="13892" w:type="dxa"/>
        <w:tblLayout w:type="fixed"/>
        <w:tblLook w:val="04A0" w:firstRow="1" w:lastRow="0" w:firstColumn="1" w:lastColumn="0" w:noHBand="0" w:noVBand="1"/>
      </w:tblPr>
      <w:tblGrid>
        <w:gridCol w:w="4962"/>
        <w:gridCol w:w="1275"/>
        <w:gridCol w:w="1985"/>
        <w:gridCol w:w="2410"/>
        <w:gridCol w:w="1950"/>
        <w:gridCol w:w="1310"/>
      </w:tblGrid>
      <w:tr w:rsidR="00764D8D" w:rsidRPr="00F1309F" w14:paraId="5394BAB9" w14:textId="77777777" w:rsidTr="0019032A">
        <w:trPr>
          <w:trHeight w:val="112"/>
        </w:trPr>
        <w:tc>
          <w:tcPr>
            <w:tcW w:w="4962" w:type="dxa"/>
            <w:vMerge w:val="restart"/>
            <w:tcBorders>
              <w:top w:val="single" w:sz="4" w:space="0" w:color="000000"/>
              <w:left w:val="nil"/>
              <w:right w:val="nil"/>
            </w:tcBorders>
            <w:vAlign w:val="center"/>
          </w:tcPr>
          <w:p w14:paraId="45186043" w14:textId="77777777" w:rsidR="00764D8D" w:rsidRPr="00F1309F" w:rsidRDefault="00764D8D" w:rsidP="0019032A">
            <w:pPr>
              <w:spacing w:line="276" w:lineRule="auto"/>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Source of variation</w:t>
            </w:r>
          </w:p>
        </w:tc>
        <w:tc>
          <w:tcPr>
            <w:tcW w:w="1275" w:type="dxa"/>
            <w:vMerge w:val="restart"/>
            <w:tcBorders>
              <w:top w:val="single" w:sz="4" w:space="0" w:color="000000"/>
              <w:left w:val="nil"/>
              <w:right w:val="nil"/>
            </w:tcBorders>
            <w:vAlign w:val="center"/>
          </w:tcPr>
          <w:p w14:paraId="5331BD82" w14:textId="77777777" w:rsidR="00764D8D" w:rsidRPr="00F1309F" w:rsidRDefault="00764D8D" w:rsidP="0019032A">
            <w:pPr>
              <w:spacing w:line="276"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Degrees of Freedom</w:t>
            </w:r>
          </w:p>
        </w:tc>
        <w:tc>
          <w:tcPr>
            <w:tcW w:w="7655" w:type="dxa"/>
            <w:gridSpan w:val="4"/>
            <w:tcBorders>
              <w:top w:val="single" w:sz="4" w:space="0" w:color="000000"/>
              <w:left w:val="nil"/>
              <w:bottom w:val="single" w:sz="4" w:space="0" w:color="000000"/>
              <w:right w:val="nil"/>
            </w:tcBorders>
          </w:tcPr>
          <w:p w14:paraId="364015E5" w14:textId="77777777" w:rsidR="00764D8D" w:rsidRDefault="00764D8D" w:rsidP="0019032A">
            <w:pPr>
              <w:spacing w:line="27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Mean squares</w:t>
            </w:r>
          </w:p>
        </w:tc>
      </w:tr>
      <w:tr w:rsidR="00764D8D" w:rsidRPr="00F1309F" w14:paraId="24DFC80F" w14:textId="77777777" w:rsidTr="0019032A">
        <w:trPr>
          <w:trHeight w:val="112"/>
        </w:trPr>
        <w:tc>
          <w:tcPr>
            <w:tcW w:w="4962" w:type="dxa"/>
            <w:vMerge/>
            <w:tcBorders>
              <w:left w:val="nil"/>
              <w:bottom w:val="single" w:sz="4" w:space="0" w:color="000000"/>
              <w:right w:val="nil"/>
            </w:tcBorders>
            <w:vAlign w:val="center"/>
          </w:tcPr>
          <w:p w14:paraId="0BCC1E75" w14:textId="77777777" w:rsidR="00764D8D" w:rsidRPr="00F1309F" w:rsidRDefault="00764D8D" w:rsidP="0019032A">
            <w:pPr>
              <w:spacing w:line="276" w:lineRule="auto"/>
              <w:rPr>
                <w:rFonts w:ascii="Times New Roman" w:eastAsia="Calibri" w:hAnsi="Times New Roman" w:cs="Times New Roman"/>
                <w:color w:val="000000" w:themeColor="text1"/>
                <w:sz w:val="24"/>
                <w:szCs w:val="24"/>
              </w:rPr>
            </w:pPr>
          </w:p>
        </w:tc>
        <w:tc>
          <w:tcPr>
            <w:tcW w:w="1275" w:type="dxa"/>
            <w:vMerge/>
            <w:tcBorders>
              <w:left w:val="nil"/>
              <w:bottom w:val="single" w:sz="4" w:space="0" w:color="000000"/>
              <w:right w:val="nil"/>
            </w:tcBorders>
            <w:vAlign w:val="center"/>
          </w:tcPr>
          <w:p w14:paraId="30B91A6A" w14:textId="77777777" w:rsidR="00764D8D" w:rsidRPr="00F1309F" w:rsidRDefault="00764D8D" w:rsidP="0019032A">
            <w:pPr>
              <w:spacing w:line="276" w:lineRule="auto"/>
              <w:jc w:val="center"/>
              <w:rPr>
                <w:rFonts w:ascii="Times New Roman" w:eastAsia="Calibri" w:hAnsi="Times New Roman" w:cs="Times New Roman"/>
                <w:color w:val="000000" w:themeColor="text1"/>
                <w:sz w:val="24"/>
                <w:szCs w:val="24"/>
              </w:rPr>
            </w:pPr>
          </w:p>
        </w:tc>
        <w:tc>
          <w:tcPr>
            <w:tcW w:w="1985" w:type="dxa"/>
            <w:tcBorders>
              <w:top w:val="single" w:sz="4" w:space="0" w:color="000000"/>
              <w:left w:val="nil"/>
              <w:bottom w:val="single" w:sz="4" w:space="0" w:color="000000"/>
              <w:right w:val="nil"/>
            </w:tcBorders>
            <w:vAlign w:val="center"/>
          </w:tcPr>
          <w:p w14:paraId="483718EB" w14:textId="77777777" w:rsidR="00764D8D" w:rsidRDefault="00764D8D" w:rsidP="0019032A">
            <w:pPr>
              <w:spacing w:line="276"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Weed</w:t>
            </w:r>
            <w:r>
              <w:rPr>
                <w:rFonts w:ascii="Times New Roman" w:eastAsia="Calibri" w:hAnsi="Times New Roman" w:cs="Times New Roman"/>
                <w:color w:val="000000" w:themeColor="text1"/>
                <w:sz w:val="24"/>
                <w:szCs w:val="24"/>
              </w:rPr>
              <w:t xml:space="preserve"> </w:t>
            </w:r>
          </w:p>
          <w:p w14:paraId="04C3C2FF" w14:textId="77777777" w:rsidR="00764D8D" w:rsidRPr="00F1309F" w:rsidRDefault="00764D8D" w:rsidP="0019032A">
            <w:pPr>
              <w:spacing w:line="276"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DM</w:t>
            </w:r>
            <w:r>
              <w:rPr>
                <w:rFonts w:ascii="Times New Roman" w:eastAsia="Calibri" w:hAnsi="Times New Roman" w:cs="Times New Roman"/>
                <w:color w:val="000000" w:themeColor="text1"/>
                <w:sz w:val="24"/>
                <w:szCs w:val="24"/>
              </w:rPr>
              <w:t xml:space="preserve"> yield</w:t>
            </w:r>
          </w:p>
          <w:p w14:paraId="651C5905" w14:textId="77777777" w:rsidR="00764D8D" w:rsidRPr="00F1309F" w:rsidRDefault="00764D8D" w:rsidP="0019032A">
            <w:pPr>
              <w:spacing w:line="276"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w:t>
            </w:r>
            <w:r w:rsidRPr="006230A4">
              <w:rPr>
                <w:rFonts w:ascii="Times New Roman" w:eastAsia="Calibri" w:hAnsi="Times New Roman" w:cs="Times New Roman"/>
                <w:color w:val="000000" w:themeColor="text1"/>
                <w:sz w:val="24"/>
                <w:szCs w:val="24"/>
              </w:rPr>
              <w:t>g m</w:t>
            </w:r>
            <w:r w:rsidRPr="006230A4">
              <w:rPr>
                <w:rFonts w:ascii="Times New Roman" w:eastAsia="Calibri" w:hAnsi="Times New Roman" w:cs="Times New Roman"/>
                <w:color w:val="000000" w:themeColor="text1"/>
                <w:sz w:val="24"/>
                <w:szCs w:val="24"/>
                <w:vertAlign w:val="superscript"/>
              </w:rPr>
              <w:t>-2</w:t>
            </w:r>
            <w:r w:rsidRPr="006230A4">
              <w:rPr>
                <w:rFonts w:ascii="Times New Roman" w:eastAsia="Calibri" w:hAnsi="Times New Roman" w:cs="Times New Roman"/>
                <w:color w:val="000000" w:themeColor="text1"/>
                <w:sz w:val="24"/>
                <w:szCs w:val="24"/>
              </w:rPr>
              <w:t>)</w:t>
            </w:r>
          </w:p>
        </w:tc>
        <w:tc>
          <w:tcPr>
            <w:tcW w:w="2410" w:type="dxa"/>
            <w:tcBorders>
              <w:top w:val="single" w:sz="4" w:space="0" w:color="000000"/>
              <w:left w:val="nil"/>
              <w:bottom w:val="single" w:sz="4" w:space="0" w:color="000000"/>
              <w:right w:val="nil"/>
            </w:tcBorders>
            <w:vAlign w:val="center"/>
          </w:tcPr>
          <w:p w14:paraId="0B90115A" w14:textId="77777777" w:rsidR="00764D8D" w:rsidRPr="00F1309F" w:rsidRDefault="00764D8D" w:rsidP="0019032A">
            <w:pPr>
              <w:spacing w:line="276"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 xml:space="preserve">Wheat </w:t>
            </w:r>
            <w:r>
              <w:rPr>
                <w:rFonts w:ascii="Times New Roman" w:eastAsia="Calibri" w:hAnsi="Times New Roman" w:cs="Times New Roman"/>
                <w:color w:val="000000" w:themeColor="text1"/>
                <w:sz w:val="24"/>
                <w:szCs w:val="24"/>
              </w:rPr>
              <w:t xml:space="preserve">forage           </w:t>
            </w:r>
            <w:r w:rsidRPr="0014012F">
              <w:rPr>
                <w:rFonts w:ascii="Times New Roman" w:eastAsia="Calibri" w:hAnsi="Times New Roman" w:cs="Times New Roman"/>
                <w:color w:val="000000" w:themeColor="text1"/>
                <w:sz w:val="24"/>
                <w:szCs w:val="24"/>
              </w:rPr>
              <w:t>DM</w:t>
            </w:r>
            <w:r>
              <w:rPr>
                <w:rFonts w:ascii="Times New Roman" w:eastAsia="Calibri" w:hAnsi="Times New Roman" w:cs="Times New Roman"/>
                <w:color w:val="000000" w:themeColor="text1"/>
                <w:sz w:val="24"/>
                <w:szCs w:val="24"/>
              </w:rPr>
              <w:t xml:space="preserve"> </w:t>
            </w:r>
            <w:r w:rsidRPr="00F1309F">
              <w:rPr>
                <w:rFonts w:ascii="Times New Roman" w:eastAsia="Calibri" w:hAnsi="Times New Roman" w:cs="Times New Roman"/>
                <w:color w:val="000000" w:themeColor="text1"/>
                <w:sz w:val="24"/>
                <w:szCs w:val="24"/>
              </w:rPr>
              <w:t>yield</w:t>
            </w:r>
          </w:p>
          <w:p w14:paraId="30F658D4" w14:textId="77777777" w:rsidR="00764D8D" w:rsidRPr="00F1309F" w:rsidRDefault="00764D8D" w:rsidP="0019032A">
            <w:pPr>
              <w:spacing w:line="276"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(t ha</w:t>
            </w:r>
            <w:r w:rsidRPr="00F1309F">
              <w:rPr>
                <w:rFonts w:ascii="Times New Roman" w:eastAsia="Calibri" w:hAnsi="Times New Roman" w:cs="Times New Roman"/>
                <w:color w:val="000000" w:themeColor="text1"/>
                <w:sz w:val="24"/>
                <w:szCs w:val="24"/>
                <w:vertAlign w:val="superscript"/>
              </w:rPr>
              <w:t>-1</w:t>
            </w:r>
            <w:r w:rsidRPr="00F1309F">
              <w:rPr>
                <w:rFonts w:ascii="Times New Roman" w:eastAsia="Calibri" w:hAnsi="Times New Roman" w:cs="Times New Roman"/>
                <w:color w:val="000000" w:themeColor="text1"/>
                <w:sz w:val="24"/>
                <w:szCs w:val="24"/>
              </w:rPr>
              <w:t>)</w:t>
            </w:r>
          </w:p>
        </w:tc>
        <w:tc>
          <w:tcPr>
            <w:tcW w:w="1950" w:type="dxa"/>
            <w:tcBorders>
              <w:top w:val="single" w:sz="4" w:space="0" w:color="000000"/>
              <w:left w:val="nil"/>
              <w:bottom w:val="single" w:sz="4" w:space="0" w:color="000000"/>
              <w:right w:val="nil"/>
            </w:tcBorders>
            <w:vAlign w:val="center"/>
          </w:tcPr>
          <w:p w14:paraId="75BA7A27" w14:textId="77777777" w:rsidR="00764D8D" w:rsidRDefault="00764D8D" w:rsidP="0019032A">
            <w:pPr>
              <w:spacing w:line="276"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 xml:space="preserve">Bean </w:t>
            </w:r>
            <w:r>
              <w:rPr>
                <w:rFonts w:ascii="Times New Roman" w:eastAsia="Calibri" w:hAnsi="Times New Roman" w:cs="Times New Roman"/>
                <w:color w:val="000000" w:themeColor="text1"/>
                <w:sz w:val="24"/>
                <w:szCs w:val="24"/>
              </w:rPr>
              <w:t xml:space="preserve">forage  </w:t>
            </w:r>
          </w:p>
          <w:p w14:paraId="0DED32C4" w14:textId="77777777" w:rsidR="00764D8D" w:rsidRPr="00F1309F" w:rsidRDefault="00764D8D" w:rsidP="0019032A">
            <w:pPr>
              <w:spacing w:line="276"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DM yield</w:t>
            </w:r>
          </w:p>
          <w:p w14:paraId="5FC141C6" w14:textId="77777777" w:rsidR="00764D8D" w:rsidRPr="00F1309F" w:rsidRDefault="00764D8D" w:rsidP="0019032A">
            <w:pPr>
              <w:spacing w:line="276"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(t ha</w:t>
            </w:r>
            <w:r w:rsidRPr="00F1309F">
              <w:rPr>
                <w:rFonts w:ascii="Times New Roman" w:eastAsia="Calibri" w:hAnsi="Times New Roman" w:cs="Times New Roman"/>
                <w:color w:val="000000" w:themeColor="text1"/>
                <w:sz w:val="24"/>
                <w:szCs w:val="24"/>
                <w:vertAlign w:val="superscript"/>
              </w:rPr>
              <w:t>-1</w:t>
            </w:r>
            <w:r w:rsidRPr="00F1309F">
              <w:rPr>
                <w:rFonts w:ascii="Times New Roman" w:eastAsia="Calibri" w:hAnsi="Times New Roman" w:cs="Times New Roman"/>
                <w:color w:val="000000" w:themeColor="text1"/>
                <w:sz w:val="24"/>
                <w:szCs w:val="24"/>
              </w:rPr>
              <w:t>)</w:t>
            </w:r>
          </w:p>
        </w:tc>
        <w:tc>
          <w:tcPr>
            <w:tcW w:w="1310" w:type="dxa"/>
            <w:tcBorders>
              <w:top w:val="single" w:sz="4" w:space="0" w:color="000000"/>
              <w:left w:val="nil"/>
              <w:bottom w:val="single" w:sz="4" w:space="0" w:color="000000"/>
              <w:right w:val="nil"/>
            </w:tcBorders>
          </w:tcPr>
          <w:p w14:paraId="14052817" w14:textId="77777777" w:rsidR="00764D8D" w:rsidRPr="00F1309F" w:rsidRDefault="00764D8D" w:rsidP="0019032A">
            <w:pPr>
              <w:spacing w:line="27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LER</w:t>
            </w:r>
          </w:p>
        </w:tc>
      </w:tr>
      <w:tr w:rsidR="00764D8D" w:rsidRPr="00F1309F" w14:paraId="0DDC960B" w14:textId="77777777" w:rsidTr="0019032A">
        <w:trPr>
          <w:trHeight w:val="283"/>
        </w:trPr>
        <w:tc>
          <w:tcPr>
            <w:tcW w:w="4962" w:type="dxa"/>
            <w:tcBorders>
              <w:top w:val="single" w:sz="4" w:space="0" w:color="000000"/>
              <w:left w:val="nil"/>
              <w:bottom w:val="nil"/>
              <w:right w:val="nil"/>
            </w:tcBorders>
            <w:vAlign w:val="bottom"/>
          </w:tcPr>
          <w:p w14:paraId="380AA8CA" w14:textId="77777777" w:rsidR="00764D8D" w:rsidRPr="00F1309F" w:rsidRDefault="00764D8D" w:rsidP="0019032A">
            <w:pPr>
              <w:spacing w:line="360" w:lineRule="auto"/>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C</w:t>
            </w:r>
            <w:r>
              <w:rPr>
                <w:rFonts w:ascii="Times New Roman" w:eastAsia="Calibri" w:hAnsi="Times New Roman" w:cs="Times New Roman"/>
                <w:color w:val="000000" w:themeColor="text1"/>
                <w:sz w:val="24"/>
                <w:szCs w:val="24"/>
              </w:rPr>
              <w:t>ropping systems (2)</w:t>
            </w:r>
          </w:p>
        </w:tc>
        <w:tc>
          <w:tcPr>
            <w:tcW w:w="1275" w:type="dxa"/>
            <w:tcBorders>
              <w:top w:val="single" w:sz="4" w:space="0" w:color="000000"/>
              <w:left w:val="nil"/>
              <w:bottom w:val="nil"/>
              <w:right w:val="nil"/>
            </w:tcBorders>
            <w:vAlign w:val="bottom"/>
          </w:tcPr>
          <w:p w14:paraId="0BFA0FD9"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1</w:t>
            </w:r>
          </w:p>
        </w:tc>
        <w:tc>
          <w:tcPr>
            <w:tcW w:w="1985" w:type="dxa"/>
            <w:tcBorders>
              <w:top w:val="single" w:sz="4" w:space="0" w:color="000000"/>
              <w:left w:val="nil"/>
              <w:bottom w:val="nil"/>
              <w:right w:val="nil"/>
            </w:tcBorders>
            <w:vAlign w:val="bottom"/>
          </w:tcPr>
          <w:p w14:paraId="133EAFBB"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F1309F">
              <w:rPr>
                <w:rFonts w:ascii="Times New Roman" w:eastAsia="Calibri" w:hAnsi="Times New Roman" w:cs="Times New Roman"/>
                <w:color w:val="000000" w:themeColor="text1"/>
                <w:sz w:val="24"/>
                <w:szCs w:val="24"/>
              </w:rPr>
              <w:t>4</w:t>
            </w:r>
            <w:r>
              <w:rPr>
                <w:rFonts w:ascii="Times New Roman" w:eastAsia="Calibri" w:hAnsi="Times New Roman" w:cs="Times New Roman"/>
                <w:color w:val="000000" w:themeColor="text1"/>
                <w:sz w:val="24"/>
                <w:szCs w:val="24"/>
              </w:rPr>
              <w:t>.3</w:t>
            </w:r>
            <w:r w:rsidRPr="00F1309F">
              <w:rPr>
                <w:rFonts w:ascii="Times New Roman" w:eastAsia="Calibri" w:hAnsi="Times New Roman" w:cs="Times New Roman"/>
                <w:color w:val="000000" w:themeColor="text1"/>
                <w:sz w:val="24"/>
                <w:szCs w:val="24"/>
              </w:rPr>
              <w:t>18</w:t>
            </w:r>
            <w:r>
              <w:rPr>
                <w:rFonts w:ascii="Times New Roman" w:eastAsia="Calibri" w:hAnsi="Times New Roman" w:cs="Times New Roman"/>
                <w:color w:val="000000" w:themeColor="text1"/>
                <w:sz w:val="24"/>
                <w:szCs w:val="24"/>
              </w:rPr>
              <w:t>2</w:t>
            </w:r>
            <w:r w:rsidRPr="00F1309F">
              <w:rPr>
                <w:rFonts w:ascii="Times New Roman" w:eastAsia="Calibri" w:hAnsi="Times New Roman" w:cs="Times New Roman"/>
                <w:color w:val="000000" w:themeColor="text1"/>
                <w:sz w:val="24"/>
                <w:szCs w:val="24"/>
                <w:vertAlign w:val="superscript"/>
              </w:rPr>
              <w:t>***</w:t>
            </w:r>
          </w:p>
        </w:tc>
        <w:tc>
          <w:tcPr>
            <w:tcW w:w="2410" w:type="dxa"/>
            <w:tcBorders>
              <w:top w:val="single" w:sz="4" w:space="0" w:color="000000"/>
              <w:left w:val="nil"/>
              <w:bottom w:val="nil"/>
              <w:right w:val="nil"/>
            </w:tcBorders>
          </w:tcPr>
          <w:p w14:paraId="66E85FBD" w14:textId="77777777" w:rsidR="00764D8D" w:rsidRPr="00F269A1" w:rsidRDefault="00764D8D" w:rsidP="0019032A">
            <w:pPr>
              <w:spacing w:line="36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Pr="00F269A1">
              <w:rPr>
                <w:rFonts w:ascii="Times New Roman" w:hAnsi="Times New Roman"/>
                <w:color w:val="000000"/>
                <w:sz w:val="24"/>
                <w:szCs w:val="24"/>
              </w:rPr>
              <w:t>2</w:t>
            </w:r>
            <w:r>
              <w:rPr>
                <w:rFonts w:ascii="Times New Roman" w:hAnsi="Times New Roman"/>
                <w:color w:val="000000"/>
                <w:sz w:val="24"/>
                <w:szCs w:val="24"/>
              </w:rPr>
              <w:t>.</w:t>
            </w:r>
            <w:r w:rsidRPr="00F269A1">
              <w:rPr>
                <w:rFonts w:ascii="Times New Roman" w:hAnsi="Times New Roman"/>
                <w:color w:val="000000"/>
                <w:sz w:val="24"/>
                <w:szCs w:val="24"/>
              </w:rPr>
              <w:t>535</w:t>
            </w:r>
            <w:r w:rsidRPr="00F269A1">
              <w:rPr>
                <w:rFonts w:ascii="Times New Roman" w:hAnsi="Times New Roman"/>
                <w:color w:val="000000"/>
                <w:sz w:val="24"/>
                <w:szCs w:val="24"/>
                <w:vertAlign w:val="superscript"/>
              </w:rPr>
              <w:t>***</w:t>
            </w:r>
          </w:p>
        </w:tc>
        <w:tc>
          <w:tcPr>
            <w:tcW w:w="1950" w:type="dxa"/>
            <w:tcBorders>
              <w:top w:val="single" w:sz="4" w:space="0" w:color="000000"/>
              <w:left w:val="nil"/>
              <w:bottom w:val="nil"/>
              <w:right w:val="nil"/>
            </w:tcBorders>
          </w:tcPr>
          <w:p w14:paraId="7BADC872" w14:textId="77777777" w:rsidR="00764D8D" w:rsidRPr="00F269A1" w:rsidRDefault="00764D8D" w:rsidP="0019032A">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269A1">
              <w:rPr>
                <w:rFonts w:ascii="Times New Roman" w:hAnsi="Times New Roman"/>
                <w:color w:val="000000" w:themeColor="text1"/>
                <w:sz w:val="24"/>
                <w:szCs w:val="24"/>
              </w:rPr>
              <w:t>7</w:t>
            </w:r>
            <w:r>
              <w:rPr>
                <w:rFonts w:ascii="Times New Roman" w:hAnsi="Times New Roman"/>
                <w:color w:val="000000" w:themeColor="text1"/>
                <w:sz w:val="24"/>
                <w:szCs w:val="24"/>
              </w:rPr>
              <w:t>.</w:t>
            </w:r>
            <w:r w:rsidRPr="00F269A1">
              <w:rPr>
                <w:rFonts w:ascii="Times New Roman" w:hAnsi="Times New Roman"/>
                <w:color w:val="000000" w:themeColor="text1"/>
                <w:sz w:val="24"/>
                <w:szCs w:val="24"/>
              </w:rPr>
              <w:t>924</w:t>
            </w:r>
            <w:r w:rsidRPr="00F269A1">
              <w:rPr>
                <w:rFonts w:ascii="Times New Roman" w:hAnsi="Times New Roman"/>
                <w:color w:val="000000" w:themeColor="text1"/>
                <w:sz w:val="24"/>
                <w:szCs w:val="24"/>
                <w:vertAlign w:val="superscript"/>
              </w:rPr>
              <w:t>***</w:t>
            </w:r>
          </w:p>
        </w:tc>
        <w:tc>
          <w:tcPr>
            <w:tcW w:w="1310" w:type="dxa"/>
            <w:tcBorders>
              <w:top w:val="single" w:sz="4" w:space="0" w:color="000000"/>
              <w:left w:val="nil"/>
              <w:bottom w:val="nil"/>
              <w:right w:val="nil"/>
            </w:tcBorders>
          </w:tcPr>
          <w:p w14:paraId="54EFC81B" w14:textId="77777777" w:rsidR="00764D8D" w:rsidRPr="00F269A1" w:rsidRDefault="00764D8D" w:rsidP="0019032A">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0.7959</w:t>
            </w:r>
            <w:r w:rsidRPr="004B1E6D">
              <w:rPr>
                <w:rFonts w:ascii="Times New Roman" w:hAnsi="Times New Roman"/>
                <w:color w:val="000000" w:themeColor="text1"/>
                <w:sz w:val="24"/>
                <w:szCs w:val="24"/>
                <w:vertAlign w:val="superscript"/>
              </w:rPr>
              <w:t>***</w:t>
            </w:r>
          </w:p>
        </w:tc>
      </w:tr>
      <w:tr w:rsidR="00764D8D" w:rsidRPr="00F1309F" w14:paraId="4C99AD69" w14:textId="77777777" w:rsidTr="0019032A">
        <w:trPr>
          <w:trHeight w:val="283"/>
        </w:trPr>
        <w:tc>
          <w:tcPr>
            <w:tcW w:w="4962" w:type="dxa"/>
            <w:tcBorders>
              <w:top w:val="nil"/>
              <w:left w:val="nil"/>
              <w:bottom w:val="nil"/>
              <w:right w:val="nil"/>
            </w:tcBorders>
            <w:vAlign w:val="bottom"/>
          </w:tcPr>
          <w:p w14:paraId="6274DC7E" w14:textId="77777777" w:rsidR="00764D8D" w:rsidRPr="00F1309F" w:rsidRDefault="00764D8D" w:rsidP="0019032A">
            <w:pPr>
              <w:spacing w:line="360" w:lineRule="auto"/>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D</w:t>
            </w:r>
            <w:r>
              <w:rPr>
                <w:rFonts w:ascii="Times New Roman" w:eastAsia="Calibri" w:hAnsi="Times New Roman" w:cs="Times New Roman"/>
                <w:color w:val="000000" w:themeColor="text1"/>
                <w:sz w:val="24"/>
                <w:szCs w:val="24"/>
              </w:rPr>
              <w:t>rilling patterns (4)</w:t>
            </w:r>
          </w:p>
        </w:tc>
        <w:tc>
          <w:tcPr>
            <w:tcW w:w="1275" w:type="dxa"/>
            <w:tcBorders>
              <w:top w:val="nil"/>
              <w:left w:val="nil"/>
              <w:bottom w:val="nil"/>
              <w:right w:val="nil"/>
            </w:tcBorders>
            <w:vAlign w:val="bottom"/>
          </w:tcPr>
          <w:p w14:paraId="383BA5F7"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3</w:t>
            </w:r>
          </w:p>
        </w:tc>
        <w:tc>
          <w:tcPr>
            <w:tcW w:w="1985" w:type="dxa"/>
            <w:tcBorders>
              <w:top w:val="nil"/>
              <w:left w:val="nil"/>
              <w:bottom w:val="nil"/>
              <w:right w:val="nil"/>
            </w:tcBorders>
            <w:vAlign w:val="bottom"/>
          </w:tcPr>
          <w:p w14:paraId="635AC68D"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7.383</w:t>
            </w:r>
            <w:r w:rsidRPr="00F1309F">
              <w:rPr>
                <w:rFonts w:ascii="Times New Roman" w:eastAsia="Calibri" w:hAnsi="Times New Roman" w:cs="Times New Roman"/>
                <w:color w:val="000000" w:themeColor="text1"/>
                <w:sz w:val="24"/>
                <w:szCs w:val="24"/>
                <w:vertAlign w:val="superscript"/>
              </w:rPr>
              <w:t>***</w:t>
            </w:r>
          </w:p>
        </w:tc>
        <w:tc>
          <w:tcPr>
            <w:tcW w:w="2410" w:type="dxa"/>
            <w:tcBorders>
              <w:top w:val="nil"/>
              <w:left w:val="nil"/>
              <w:bottom w:val="nil"/>
              <w:right w:val="nil"/>
            </w:tcBorders>
          </w:tcPr>
          <w:p w14:paraId="2C7FF68D" w14:textId="77777777" w:rsidR="00764D8D" w:rsidRPr="00F269A1" w:rsidRDefault="00764D8D" w:rsidP="0019032A">
            <w:pPr>
              <w:spacing w:line="36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Pr="00F269A1">
              <w:rPr>
                <w:rFonts w:ascii="Times New Roman" w:hAnsi="Times New Roman"/>
                <w:color w:val="000000"/>
                <w:sz w:val="24"/>
                <w:szCs w:val="24"/>
              </w:rPr>
              <w:t>0.211</w:t>
            </w:r>
            <w:r w:rsidRPr="00F269A1">
              <w:rPr>
                <w:rFonts w:ascii="Times New Roman" w:hAnsi="Times New Roman"/>
                <w:color w:val="000000"/>
                <w:sz w:val="24"/>
                <w:szCs w:val="24"/>
                <w:vertAlign w:val="superscript"/>
              </w:rPr>
              <w:t>ns</w:t>
            </w:r>
          </w:p>
        </w:tc>
        <w:tc>
          <w:tcPr>
            <w:tcW w:w="1950" w:type="dxa"/>
            <w:tcBorders>
              <w:top w:val="nil"/>
              <w:left w:val="nil"/>
              <w:bottom w:val="nil"/>
              <w:right w:val="nil"/>
            </w:tcBorders>
          </w:tcPr>
          <w:p w14:paraId="44224535" w14:textId="77777777" w:rsidR="00764D8D" w:rsidRPr="00F269A1" w:rsidRDefault="00764D8D" w:rsidP="0019032A">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269A1">
              <w:rPr>
                <w:rFonts w:ascii="Times New Roman" w:hAnsi="Times New Roman"/>
                <w:color w:val="000000" w:themeColor="text1"/>
                <w:sz w:val="24"/>
                <w:szCs w:val="24"/>
              </w:rPr>
              <w:t>1.94</w:t>
            </w:r>
            <w:r w:rsidRPr="00F269A1">
              <w:rPr>
                <w:rFonts w:ascii="Times New Roman" w:hAnsi="Times New Roman"/>
                <w:color w:val="000000" w:themeColor="text1"/>
                <w:sz w:val="24"/>
                <w:szCs w:val="24"/>
                <w:vertAlign w:val="superscript"/>
              </w:rPr>
              <w:t>***</w:t>
            </w:r>
          </w:p>
        </w:tc>
        <w:tc>
          <w:tcPr>
            <w:tcW w:w="1310" w:type="dxa"/>
            <w:tcBorders>
              <w:top w:val="nil"/>
              <w:left w:val="nil"/>
              <w:bottom w:val="nil"/>
              <w:right w:val="nil"/>
            </w:tcBorders>
          </w:tcPr>
          <w:p w14:paraId="71C5CEC1" w14:textId="77777777" w:rsidR="00764D8D" w:rsidRPr="00F269A1" w:rsidRDefault="00764D8D" w:rsidP="0019032A">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0.3254</w:t>
            </w:r>
            <w:r w:rsidRPr="004B1E6D">
              <w:rPr>
                <w:rFonts w:ascii="Times New Roman" w:hAnsi="Times New Roman"/>
                <w:color w:val="000000" w:themeColor="text1"/>
                <w:sz w:val="24"/>
                <w:szCs w:val="24"/>
                <w:vertAlign w:val="superscript"/>
              </w:rPr>
              <w:t>***</w:t>
            </w:r>
          </w:p>
        </w:tc>
      </w:tr>
      <w:tr w:rsidR="00764D8D" w:rsidRPr="00F1309F" w14:paraId="68EEA7A7" w14:textId="77777777" w:rsidTr="0019032A">
        <w:trPr>
          <w:trHeight w:val="283"/>
        </w:trPr>
        <w:tc>
          <w:tcPr>
            <w:tcW w:w="4962" w:type="dxa"/>
            <w:tcBorders>
              <w:top w:val="nil"/>
              <w:left w:val="nil"/>
              <w:bottom w:val="nil"/>
              <w:right w:val="nil"/>
            </w:tcBorders>
            <w:vAlign w:val="bottom"/>
          </w:tcPr>
          <w:p w14:paraId="3E9E732E" w14:textId="77777777" w:rsidR="00764D8D" w:rsidRPr="00F1309F" w:rsidRDefault="00764D8D" w:rsidP="0019032A">
            <w:pPr>
              <w:spacing w:line="360" w:lineRule="auto"/>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B</w:t>
            </w:r>
            <w:r>
              <w:rPr>
                <w:rFonts w:ascii="Times New Roman" w:eastAsia="Calibri" w:hAnsi="Times New Roman" w:cs="Times New Roman"/>
                <w:color w:val="000000" w:themeColor="text1"/>
                <w:sz w:val="24"/>
                <w:szCs w:val="24"/>
              </w:rPr>
              <w:t xml:space="preserve">ean cultivars (2) </w:t>
            </w:r>
          </w:p>
        </w:tc>
        <w:tc>
          <w:tcPr>
            <w:tcW w:w="1275" w:type="dxa"/>
            <w:tcBorders>
              <w:top w:val="nil"/>
              <w:left w:val="nil"/>
              <w:bottom w:val="nil"/>
              <w:right w:val="nil"/>
            </w:tcBorders>
            <w:vAlign w:val="bottom"/>
          </w:tcPr>
          <w:p w14:paraId="5FB583FA"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1</w:t>
            </w:r>
          </w:p>
        </w:tc>
        <w:tc>
          <w:tcPr>
            <w:tcW w:w="1985" w:type="dxa"/>
            <w:tcBorders>
              <w:top w:val="nil"/>
              <w:left w:val="nil"/>
              <w:bottom w:val="nil"/>
              <w:right w:val="nil"/>
            </w:tcBorders>
            <w:vAlign w:val="bottom"/>
          </w:tcPr>
          <w:p w14:paraId="5194E69C"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F1309F">
              <w:rPr>
                <w:rFonts w:ascii="Times New Roman" w:eastAsia="Calibri" w:hAnsi="Times New Roman" w:cs="Times New Roman"/>
                <w:color w:val="000000" w:themeColor="text1"/>
                <w:sz w:val="24"/>
                <w:szCs w:val="24"/>
              </w:rPr>
              <w:t>4.7007</w:t>
            </w:r>
            <w:r w:rsidRPr="00F1309F">
              <w:rPr>
                <w:rFonts w:ascii="Times New Roman" w:eastAsia="Calibri" w:hAnsi="Times New Roman" w:cs="Times New Roman"/>
                <w:color w:val="000000" w:themeColor="text1"/>
                <w:sz w:val="24"/>
                <w:szCs w:val="24"/>
                <w:vertAlign w:val="superscript"/>
              </w:rPr>
              <w:t>***</w:t>
            </w:r>
          </w:p>
        </w:tc>
        <w:tc>
          <w:tcPr>
            <w:tcW w:w="2410" w:type="dxa"/>
            <w:tcBorders>
              <w:top w:val="nil"/>
              <w:left w:val="nil"/>
              <w:bottom w:val="nil"/>
              <w:right w:val="nil"/>
            </w:tcBorders>
          </w:tcPr>
          <w:p w14:paraId="585FD1E0" w14:textId="77777777" w:rsidR="00764D8D" w:rsidRPr="00F269A1" w:rsidRDefault="00764D8D" w:rsidP="0019032A">
            <w:pPr>
              <w:spacing w:line="36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Pr="00F269A1">
              <w:rPr>
                <w:rFonts w:ascii="Times New Roman" w:hAnsi="Times New Roman"/>
                <w:color w:val="000000"/>
                <w:sz w:val="24"/>
                <w:szCs w:val="24"/>
              </w:rPr>
              <w:t>0.001</w:t>
            </w:r>
            <w:r w:rsidRPr="00F269A1">
              <w:rPr>
                <w:rFonts w:ascii="Times New Roman" w:hAnsi="Times New Roman"/>
                <w:color w:val="000000"/>
                <w:sz w:val="24"/>
                <w:szCs w:val="24"/>
                <w:vertAlign w:val="superscript"/>
              </w:rPr>
              <w:t>ns</w:t>
            </w:r>
          </w:p>
        </w:tc>
        <w:tc>
          <w:tcPr>
            <w:tcW w:w="1950" w:type="dxa"/>
            <w:tcBorders>
              <w:top w:val="nil"/>
              <w:left w:val="nil"/>
              <w:bottom w:val="nil"/>
              <w:right w:val="nil"/>
            </w:tcBorders>
          </w:tcPr>
          <w:p w14:paraId="6F036B18" w14:textId="77777777" w:rsidR="00764D8D" w:rsidRPr="00F269A1" w:rsidRDefault="00764D8D" w:rsidP="0019032A">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269A1">
              <w:rPr>
                <w:rFonts w:ascii="Times New Roman" w:hAnsi="Times New Roman"/>
                <w:color w:val="000000" w:themeColor="text1"/>
                <w:sz w:val="24"/>
                <w:szCs w:val="24"/>
              </w:rPr>
              <w:t>0.257</w:t>
            </w:r>
            <w:r w:rsidRPr="00F269A1">
              <w:rPr>
                <w:rFonts w:ascii="Times New Roman" w:hAnsi="Times New Roman"/>
                <w:color w:val="000000" w:themeColor="text1"/>
                <w:sz w:val="24"/>
                <w:szCs w:val="24"/>
                <w:vertAlign w:val="superscript"/>
              </w:rPr>
              <w:t>ns</w:t>
            </w:r>
          </w:p>
        </w:tc>
        <w:tc>
          <w:tcPr>
            <w:tcW w:w="1310" w:type="dxa"/>
            <w:tcBorders>
              <w:top w:val="nil"/>
              <w:left w:val="nil"/>
              <w:bottom w:val="nil"/>
              <w:right w:val="nil"/>
            </w:tcBorders>
          </w:tcPr>
          <w:p w14:paraId="7130670F" w14:textId="77777777" w:rsidR="00764D8D" w:rsidRPr="00F269A1" w:rsidRDefault="00764D8D" w:rsidP="0019032A">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0.0003</w:t>
            </w:r>
            <w:r w:rsidRPr="004B1E6D">
              <w:rPr>
                <w:rFonts w:ascii="Times New Roman" w:hAnsi="Times New Roman"/>
                <w:color w:val="000000" w:themeColor="text1"/>
                <w:sz w:val="24"/>
                <w:szCs w:val="24"/>
                <w:vertAlign w:val="superscript"/>
              </w:rPr>
              <w:t>ns</w:t>
            </w:r>
          </w:p>
        </w:tc>
      </w:tr>
      <w:tr w:rsidR="00764D8D" w:rsidRPr="00F1309F" w14:paraId="6F4F7155" w14:textId="77777777" w:rsidTr="0019032A">
        <w:trPr>
          <w:trHeight w:val="283"/>
        </w:trPr>
        <w:tc>
          <w:tcPr>
            <w:tcW w:w="4962" w:type="dxa"/>
            <w:tcBorders>
              <w:top w:val="nil"/>
              <w:left w:val="nil"/>
              <w:bottom w:val="nil"/>
              <w:right w:val="nil"/>
            </w:tcBorders>
            <w:vAlign w:val="bottom"/>
          </w:tcPr>
          <w:p w14:paraId="26A29F97" w14:textId="77777777" w:rsidR="00764D8D" w:rsidRPr="00F1309F" w:rsidRDefault="00764D8D" w:rsidP="0019032A">
            <w:pPr>
              <w:spacing w:line="360" w:lineRule="auto"/>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Y</w:t>
            </w:r>
            <w:r>
              <w:rPr>
                <w:rFonts w:ascii="Times New Roman" w:eastAsia="Calibri" w:hAnsi="Times New Roman" w:cs="Times New Roman"/>
                <w:color w:val="000000" w:themeColor="text1"/>
                <w:sz w:val="24"/>
                <w:szCs w:val="24"/>
              </w:rPr>
              <w:t>ear (growing season) (2)</w:t>
            </w:r>
          </w:p>
        </w:tc>
        <w:tc>
          <w:tcPr>
            <w:tcW w:w="1275" w:type="dxa"/>
            <w:tcBorders>
              <w:top w:val="nil"/>
              <w:left w:val="nil"/>
              <w:bottom w:val="nil"/>
              <w:right w:val="nil"/>
            </w:tcBorders>
            <w:vAlign w:val="bottom"/>
          </w:tcPr>
          <w:p w14:paraId="47D1293D"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1</w:t>
            </w:r>
          </w:p>
        </w:tc>
        <w:tc>
          <w:tcPr>
            <w:tcW w:w="1985" w:type="dxa"/>
            <w:tcBorders>
              <w:top w:val="nil"/>
              <w:left w:val="nil"/>
              <w:bottom w:val="nil"/>
              <w:right w:val="nil"/>
            </w:tcBorders>
            <w:vAlign w:val="bottom"/>
          </w:tcPr>
          <w:p w14:paraId="3E27EAA4"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F1309F">
              <w:rPr>
                <w:rFonts w:ascii="Times New Roman" w:eastAsia="Calibri" w:hAnsi="Times New Roman" w:cs="Times New Roman"/>
                <w:color w:val="000000" w:themeColor="text1"/>
                <w:sz w:val="24"/>
                <w:szCs w:val="24"/>
              </w:rPr>
              <w:t>0.5299</w:t>
            </w:r>
            <w:r w:rsidRPr="00F1309F">
              <w:rPr>
                <w:rFonts w:ascii="Times New Roman" w:eastAsia="Calibri" w:hAnsi="Times New Roman" w:cs="Times New Roman"/>
                <w:color w:val="000000" w:themeColor="text1"/>
                <w:sz w:val="24"/>
                <w:szCs w:val="24"/>
                <w:vertAlign w:val="superscript"/>
              </w:rPr>
              <w:t>ns</w:t>
            </w:r>
          </w:p>
        </w:tc>
        <w:tc>
          <w:tcPr>
            <w:tcW w:w="2410" w:type="dxa"/>
            <w:tcBorders>
              <w:top w:val="nil"/>
              <w:left w:val="nil"/>
              <w:bottom w:val="nil"/>
              <w:right w:val="nil"/>
            </w:tcBorders>
          </w:tcPr>
          <w:p w14:paraId="1C617B7C" w14:textId="77777777" w:rsidR="00764D8D" w:rsidRPr="00F269A1" w:rsidRDefault="00764D8D" w:rsidP="0019032A">
            <w:pPr>
              <w:spacing w:line="36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Pr="00F269A1">
              <w:rPr>
                <w:rFonts w:ascii="Times New Roman" w:hAnsi="Times New Roman"/>
                <w:color w:val="000000"/>
                <w:sz w:val="24"/>
                <w:szCs w:val="24"/>
              </w:rPr>
              <w:t>2</w:t>
            </w:r>
            <w:r>
              <w:rPr>
                <w:rFonts w:ascii="Times New Roman" w:hAnsi="Times New Roman"/>
                <w:color w:val="000000"/>
                <w:sz w:val="24"/>
                <w:szCs w:val="24"/>
              </w:rPr>
              <w:t>.</w:t>
            </w:r>
            <w:r w:rsidRPr="00F269A1">
              <w:rPr>
                <w:rFonts w:ascii="Times New Roman" w:hAnsi="Times New Roman"/>
                <w:color w:val="000000"/>
                <w:sz w:val="24"/>
                <w:szCs w:val="24"/>
              </w:rPr>
              <w:t>599</w:t>
            </w:r>
            <w:r w:rsidRPr="00F269A1">
              <w:rPr>
                <w:rFonts w:ascii="Times New Roman" w:hAnsi="Times New Roman"/>
                <w:color w:val="000000"/>
                <w:sz w:val="24"/>
                <w:szCs w:val="24"/>
                <w:vertAlign w:val="superscript"/>
              </w:rPr>
              <w:t>***</w:t>
            </w:r>
          </w:p>
        </w:tc>
        <w:tc>
          <w:tcPr>
            <w:tcW w:w="1950" w:type="dxa"/>
            <w:tcBorders>
              <w:top w:val="nil"/>
              <w:left w:val="nil"/>
              <w:bottom w:val="nil"/>
              <w:right w:val="nil"/>
            </w:tcBorders>
          </w:tcPr>
          <w:p w14:paraId="62CAF8B8" w14:textId="77777777" w:rsidR="00764D8D" w:rsidRPr="00F269A1" w:rsidRDefault="00764D8D" w:rsidP="0019032A">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269A1">
              <w:rPr>
                <w:rFonts w:ascii="Times New Roman" w:hAnsi="Times New Roman"/>
                <w:color w:val="000000" w:themeColor="text1"/>
                <w:sz w:val="24"/>
                <w:szCs w:val="24"/>
              </w:rPr>
              <w:t>5</w:t>
            </w:r>
            <w:r>
              <w:rPr>
                <w:rFonts w:ascii="Times New Roman" w:hAnsi="Times New Roman"/>
                <w:color w:val="000000" w:themeColor="text1"/>
                <w:sz w:val="24"/>
                <w:szCs w:val="24"/>
              </w:rPr>
              <w:t>.</w:t>
            </w:r>
            <w:r w:rsidRPr="00F269A1">
              <w:rPr>
                <w:rFonts w:ascii="Times New Roman" w:hAnsi="Times New Roman"/>
                <w:color w:val="000000" w:themeColor="text1"/>
                <w:sz w:val="24"/>
                <w:szCs w:val="24"/>
              </w:rPr>
              <w:t>563</w:t>
            </w:r>
            <w:r w:rsidRPr="00F269A1">
              <w:rPr>
                <w:rFonts w:ascii="Times New Roman" w:hAnsi="Times New Roman"/>
                <w:color w:val="000000" w:themeColor="text1"/>
                <w:sz w:val="24"/>
                <w:szCs w:val="24"/>
                <w:vertAlign w:val="superscript"/>
              </w:rPr>
              <w:t>***</w:t>
            </w:r>
          </w:p>
        </w:tc>
        <w:tc>
          <w:tcPr>
            <w:tcW w:w="1310" w:type="dxa"/>
            <w:tcBorders>
              <w:top w:val="nil"/>
              <w:left w:val="nil"/>
              <w:bottom w:val="nil"/>
              <w:right w:val="nil"/>
            </w:tcBorders>
          </w:tcPr>
          <w:p w14:paraId="1FB49F49" w14:textId="77777777" w:rsidR="00764D8D" w:rsidRPr="00F269A1" w:rsidRDefault="00764D8D" w:rsidP="0019032A">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0.3075</w:t>
            </w:r>
            <w:r w:rsidRPr="004B1E6D">
              <w:rPr>
                <w:rFonts w:ascii="Times New Roman" w:hAnsi="Times New Roman"/>
                <w:color w:val="000000" w:themeColor="text1"/>
                <w:sz w:val="24"/>
                <w:szCs w:val="24"/>
                <w:vertAlign w:val="superscript"/>
              </w:rPr>
              <w:t>***</w:t>
            </w:r>
          </w:p>
        </w:tc>
      </w:tr>
      <w:tr w:rsidR="00764D8D" w:rsidRPr="00F1309F" w14:paraId="492F88B7" w14:textId="77777777" w:rsidTr="0019032A">
        <w:trPr>
          <w:trHeight w:val="283"/>
        </w:trPr>
        <w:tc>
          <w:tcPr>
            <w:tcW w:w="4962" w:type="dxa"/>
            <w:tcBorders>
              <w:top w:val="nil"/>
              <w:left w:val="nil"/>
              <w:bottom w:val="nil"/>
              <w:right w:val="nil"/>
            </w:tcBorders>
            <w:vAlign w:val="bottom"/>
          </w:tcPr>
          <w:p w14:paraId="55BBC476" w14:textId="77777777" w:rsidR="00764D8D" w:rsidRPr="00F1309F" w:rsidRDefault="00764D8D" w:rsidP="0019032A">
            <w:pPr>
              <w:spacing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Cropping system (2) x Year (2)</w:t>
            </w:r>
          </w:p>
        </w:tc>
        <w:tc>
          <w:tcPr>
            <w:tcW w:w="1275" w:type="dxa"/>
            <w:tcBorders>
              <w:top w:val="nil"/>
              <w:left w:val="nil"/>
              <w:bottom w:val="nil"/>
              <w:right w:val="nil"/>
            </w:tcBorders>
            <w:vAlign w:val="bottom"/>
          </w:tcPr>
          <w:p w14:paraId="1F6CC301"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1985" w:type="dxa"/>
            <w:tcBorders>
              <w:top w:val="nil"/>
              <w:left w:val="nil"/>
              <w:bottom w:val="nil"/>
              <w:right w:val="nil"/>
            </w:tcBorders>
            <w:vAlign w:val="bottom"/>
          </w:tcPr>
          <w:p w14:paraId="2A81B290" w14:textId="77777777" w:rsidR="00764D8D" w:rsidRPr="00973D91" w:rsidRDefault="00764D8D" w:rsidP="0019032A">
            <w:pPr>
              <w:spacing w:line="360" w:lineRule="auto"/>
              <w:jc w:val="center"/>
              <w:rPr>
                <w:rFonts w:ascii="Times New Roman" w:eastAsia="Calibri" w:hAnsi="Times New Roman" w:cs="Times New Roman"/>
                <w:color w:val="000000" w:themeColor="text1"/>
                <w:sz w:val="24"/>
                <w:szCs w:val="24"/>
                <w:vertAlign w:val="superscript"/>
              </w:rPr>
            </w:pPr>
            <w:r>
              <w:rPr>
                <w:rFonts w:ascii="Times New Roman" w:eastAsia="Calibri" w:hAnsi="Times New Roman" w:cs="Times New Roman"/>
                <w:color w:val="000000" w:themeColor="text1"/>
                <w:sz w:val="24"/>
                <w:szCs w:val="24"/>
              </w:rPr>
              <w:t xml:space="preserve"> 0.2282</w:t>
            </w:r>
            <w:r>
              <w:rPr>
                <w:rFonts w:ascii="Times New Roman" w:eastAsia="Calibri" w:hAnsi="Times New Roman" w:cs="Times New Roman"/>
                <w:color w:val="000000" w:themeColor="text1"/>
                <w:sz w:val="24"/>
                <w:szCs w:val="24"/>
                <w:vertAlign w:val="superscript"/>
              </w:rPr>
              <w:t>ns</w:t>
            </w:r>
          </w:p>
        </w:tc>
        <w:tc>
          <w:tcPr>
            <w:tcW w:w="2410" w:type="dxa"/>
            <w:tcBorders>
              <w:top w:val="nil"/>
              <w:left w:val="nil"/>
              <w:bottom w:val="nil"/>
              <w:right w:val="nil"/>
            </w:tcBorders>
          </w:tcPr>
          <w:p w14:paraId="4CAC16CD" w14:textId="77777777" w:rsidR="00764D8D" w:rsidRPr="00F269A1" w:rsidRDefault="00764D8D" w:rsidP="0019032A">
            <w:pPr>
              <w:spacing w:line="360" w:lineRule="auto"/>
              <w:jc w:val="center"/>
              <w:rPr>
                <w:rFonts w:ascii="Times New Roman" w:hAnsi="Times New Roman"/>
                <w:color w:val="000000"/>
                <w:sz w:val="24"/>
                <w:szCs w:val="24"/>
              </w:rPr>
            </w:pPr>
            <w:r>
              <w:rPr>
                <w:rFonts w:ascii="Times New Roman" w:hAnsi="Times New Roman"/>
                <w:color w:val="000000"/>
                <w:sz w:val="24"/>
                <w:szCs w:val="24"/>
              </w:rPr>
              <w:t xml:space="preserve">    0.6588</w:t>
            </w:r>
            <w:r w:rsidRPr="00973D91">
              <w:rPr>
                <w:rFonts w:ascii="Times New Roman" w:hAnsi="Times New Roman"/>
                <w:color w:val="000000"/>
                <w:sz w:val="24"/>
                <w:szCs w:val="24"/>
                <w:vertAlign w:val="superscript"/>
              </w:rPr>
              <w:t>ns</w:t>
            </w:r>
          </w:p>
        </w:tc>
        <w:tc>
          <w:tcPr>
            <w:tcW w:w="1950" w:type="dxa"/>
            <w:tcBorders>
              <w:top w:val="nil"/>
              <w:left w:val="nil"/>
              <w:bottom w:val="nil"/>
              <w:right w:val="nil"/>
            </w:tcBorders>
          </w:tcPr>
          <w:p w14:paraId="00F3A42C" w14:textId="77777777" w:rsidR="00764D8D" w:rsidRPr="00973D91" w:rsidRDefault="00764D8D" w:rsidP="0019032A">
            <w:pPr>
              <w:spacing w:line="360" w:lineRule="auto"/>
              <w:jc w:val="center"/>
              <w:rPr>
                <w:rFonts w:ascii="Times New Roman" w:hAnsi="Times New Roman"/>
                <w:color w:val="000000" w:themeColor="text1"/>
                <w:sz w:val="24"/>
                <w:szCs w:val="24"/>
                <w:vertAlign w:val="superscript"/>
              </w:rPr>
            </w:pPr>
            <w:r>
              <w:rPr>
                <w:rFonts w:ascii="Times New Roman" w:hAnsi="Times New Roman"/>
                <w:color w:val="000000" w:themeColor="text1"/>
                <w:sz w:val="24"/>
                <w:szCs w:val="24"/>
              </w:rPr>
              <w:t>0.4408</w:t>
            </w:r>
            <w:r>
              <w:rPr>
                <w:rFonts w:ascii="Times New Roman" w:hAnsi="Times New Roman"/>
                <w:color w:val="000000" w:themeColor="text1"/>
                <w:sz w:val="24"/>
                <w:szCs w:val="24"/>
                <w:vertAlign w:val="superscript"/>
              </w:rPr>
              <w:t>ns</w:t>
            </w:r>
          </w:p>
        </w:tc>
        <w:tc>
          <w:tcPr>
            <w:tcW w:w="1310" w:type="dxa"/>
            <w:tcBorders>
              <w:top w:val="nil"/>
              <w:left w:val="nil"/>
              <w:bottom w:val="nil"/>
              <w:right w:val="nil"/>
            </w:tcBorders>
          </w:tcPr>
          <w:p w14:paraId="1DEDDC77" w14:textId="77777777" w:rsidR="00764D8D" w:rsidRPr="00973D91" w:rsidRDefault="00764D8D" w:rsidP="0019032A">
            <w:pPr>
              <w:spacing w:line="360" w:lineRule="auto"/>
              <w:jc w:val="center"/>
              <w:rPr>
                <w:rFonts w:ascii="Times New Roman" w:hAnsi="Times New Roman"/>
                <w:color w:val="000000" w:themeColor="text1"/>
                <w:sz w:val="24"/>
                <w:szCs w:val="24"/>
                <w:vertAlign w:val="superscript"/>
              </w:rPr>
            </w:pPr>
            <w:r>
              <w:rPr>
                <w:rFonts w:ascii="Times New Roman" w:hAnsi="Times New Roman"/>
                <w:color w:val="000000" w:themeColor="text1"/>
                <w:sz w:val="24"/>
                <w:szCs w:val="24"/>
              </w:rPr>
              <w:t>0.0245</w:t>
            </w:r>
            <w:r>
              <w:rPr>
                <w:rFonts w:ascii="Times New Roman" w:hAnsi="Times New Roman"/>
                <w:color w:val="000000" w:themeColor="text1"/>
                <w:sz w:val="24"/>
                <w:szCs w:val="24"/>
                <w:vertAlign w:val="superscript"/>
              </w:rPr>
              <w:t>ns</w:t>
            </w:r>
          </w:p>
        </w:tc>
      </w:tr>
      <w:tr w:rsidR="00764D8D" w:rsidRPr="00F1309F" w14:paraId="15229F2A" w14:textId="77777777" w:rsidTr="0019032A">
        <w:trPr>
          <w:trHeight w:val="283"/>
        </w:trPr>
        <w:tc>
          <w:tcPr>
            <w:tcW w:w="4962" w:type="dxa"/>
            <w:tcBorders>
              <w:top w:val="nil"/>
              <w:left w:val="nil"/>
              <w:bottom w:val="nil"/>
              <w:right w:val="nil"/>
            </w:tcBorders>
            <w:vAlign w:val="bottom"/>
          </w:tcPr>
          <w:p w14:paraId="3F9C9E66" w14:textId="77777777" w:rsidR="00764D8D" w:rsidRPr="00F1309F" w:rsidRDefault="00764D8D" w:rsidP="0019032A">
            <w:pPr>
              <w:spacing w:line="360" w:lineRule="auto"/>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D</w:t>
            </w:r>
            <w:r>
              <w:rPr>
                <w:rFonts w:ascii="Times New Roman" w:eastAsia="Calibri" w:hAnsi="Times New Roman" w:cs="Times New Roman"/>
                <w:color w:val="000000" w:themeColor="text1"/>
                <w:sz w:val="24"/>
                <w:szCs w:val="24"/>
              </w:rPr>
              <w:t>rilling pattern (4) x</w:t>
            </w:r>
            <w:r w:rsidRPr="00F1309F">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Bean cultivar (2)</w:t>
            </w:r>
          </w:p>
        </w:tc>
        <w:tc>
          <w:tcPr>
            <w:tcW w:w="1275" w:type="dxa"/>
            <w:tcBorders>
              <w:top w:val="nil"/>
              <w:left w:val="nil"/>
              <w:bottom w:val="nil"/>
              <w:right w:val="nil"/>
            </w:tcBorders>
            <w:vAlign w:val="bottom"/>
          </w:tcPr>
          <w:p w14:paraId="76757CFA"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1985" w:type="dxa"/>
            <w:tcBorders>
              <w:top w:val="nil"/>
              <w:left w:val="nil"/>
              <w:bottom w:val="nil"/>
              <w:right w:val="nil"/>
            </w:tcBorders>
            <w:vAlign w:val="bottom"/>
          </w:tcPr>
          <w:p w14:paraId="14487F6E"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F1309F">
              <w:rPr>
                <w:rFonts w:ascii="Times New Roman" w:eastAsia="Calibri" w:hAnsi="Times New Roman" w:cs="Times New Roman"/>
                <w:color w:val="000000" w:themeColor="text1"/>
                <w:sz w:val="24"/>
                <w:szCs w:val="24"/>
              </w:rPr>
              <w:t>0.1766</w:t>
            </w:r>
            <w:r w:rsidRPr="00F1309F">
              <w:rPr>
                <w:rFonts w:ascii="Times New Roman" w:eastAsia="Calibri" w:hAnsi="Times New Roman" w:cs="Times New Roman"/>
                <w:color w:val="000000" w:themeColor="text1"/>
                <w:sz w:val="24"/>
                <w:szCs w:val="24"/>
                <w:vertAlign w:val="superscript"/>
              </w:rPr>
              <w:t>ns</w:t>
            </w:r>
          </w:p>
        </w:tc>
        <w:tc>
          <w:tcPr>
            <w:tcW w:w="2410" w:type="dxa"/>
            <w:tcBorders>
              <w:top w:val="nil"/>
              <w:left w:val="nil"/>
              <w:bottom w:val="nil"/>
              <w:right w:val="nil"/>
            </w:tcBorders>
          </w:tcPr>
          <w:p w14:paraId="3C4D5522" w14:textId="77777777" w:rsidR="00764D8D" w:rsidRPr="00F269A1" w:rsidRDefault="00764D8D" w:rsidP="0019032A">
            <w:pPr>
              <w:spacing w:line="36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Pr="00F269A1">
              <w:rPr>
                <w:rFonts w:ascii="Times New Roman" w:hAnsi="Times New Roman"/>
                <w:color w:val="000000"/>
                <w:sz w:val="24"/>
                <w:szCs w:val="24"/>
              </w:rPr>
              <w:t>0.200</w:t>
            </w:r>
            <w:r w:rsidRPr="00F269A1">
              <w:rPr>
                <w:rFonts w:ascii="Times New Roman" w:hAnsi="Times New Roman"/>
                <w:color w:val="000000"/>
                <w:sz w:val="24"/>
                <w:szCs w:val="24"/>
                <w:vertAlign w:val="superscript"/>
              </w:rPr>
              <w:t>ns</w:t>
            </w:r>
          </w:p>
        </w:tc>
        <w:tc>
          <w:tcPr>
            <w:tcW w:w="1950" w:type="dxa"/>
            <w:tcBorders>
              <w:top w:val="nil"/>
              <w:left w:val="nil"/>
              <w:bottom w:val="nil"/>
              <w:right w:val="nil"/>
            </w:tcBorders>
          </w:tcPr>
          <w:p w14:paraId="7DC7DFB3" w14:textId="77777777" w:rsidR="00764D8D" w:rsidRPr="00F269A1" w:rsidRDefault="00764D8D" w:rsidP="0019032A">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269A1">
              <w:rPr>
                <w:rFonts w:ascii="Times New Roman" w:hAnsi="Times New Roman"/>
                <w:color w:val="000000" w:themeColor="text1"/>
                <w:sz w:val="24"/>
                <w:szCs w:val="24"/>
              </w:rPr>
              <w:t>0.088</w:t>
            </w:r>
            <w:r w:rsidRPr="00F269A1">
              <w:rPr>
                <w:rFonts w:ascii="Times New Roman" w:hAnsi="Times New Roman"/>
                <w:color w:val="000000" w:themeColor="text1"/>
                <w:sz w:val="24"/>
                <w:szCs w:val="24"/>
                <w:vertAlign w:val="superscript"/>
              </w:rPr>
              <w:t>ns</w:t>
            </w:r>
          </w:p>
        </w:tc>
        <w:tc>
          <w:tcPr>
            <w:tcW w:w="1310" w:type="dxa"/>
            <w:tcBorders>
              <w:top w:val="nil"/>
              <w:left w:val="nil"/>
              <w:bottom w:val="nil"/>
              <w:right w:val="nil"/>
            </w:tcBorders>
          </w:tcPr>
          <w:p w14:paraId="77DDDADF" w14:textId="77777777" w:rsidR="00764D8D" w:rsidRPr="00F269A1" w:rsidRDefault="00764D8D" w:rsidP="0019032A">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0.0063</w:t>
            </w:r>
            <w:r w:rsidRPr="004B1E6D">
              <w:rPr>
                <w:rFonts w:ascii="Times New Roman" w:hAnsi="Times New Roman"/>
                <w:color w:val="000000" w:themeColor="text1"/>
                <w:sz w:val="24"/>
                <w:szCs w:val="24"/>
                <w:vertAlign w:val="superscript"/>
              </w:rPr>
              <w:t>ns</w:t>
            </w:r>
          </w:p>
        </w:tc>
      </w:tr>
      <w:tr w:rsidR="00764D8D" w:rsidRPr="00F1309F" w14:paraId="49775C13" w14:textId="77777777" w:rsidTr="0019032A">
        <w:trPr>
          <w:trHeight w:val="283"/>
        </w:trPr>
        <w:tc>
          <w:tcPr>
            <w:tcW w:w="4962" w:type="dxa"/>
            <w:tcBorders>
              <w:top w:val="nil"/>
              <w:left w:val="nil"/>
              <w:bottom w:val="nil"/>
              <w:right w:val="nil"/>
            </w:tcBorders>
            <w:vAlign w:val="bottom"/>
          </w:tcPr>
          <w:p w14:paraId="6C40D55D" w14:textId="77777777" w:rsidR="00764D8D" w:rsidRPr="00F1309F" w:rsidRDefault="00764D8D" w:rsidP="0019032A">
            <w:pPr>
              <w:spacing w:line="360" w:lineRule="auto"/>
              <w:rPr>
                <w:rFonts w:ascii="Times New Roman" w:eastAsia="Calibri" w:hAnsi="Times New Roman" w:cs="Times New Roman"/>
                <w:color w:val="000000" w:themeColor="text1"/>
                <w:sz w:val="24"/>
                <w:szCs w:val="24"/>
              </w:rPr>
            </w:pPr>
            <w:r w:rsidRPr="0014012F">
              <w:rPr>
                <w:rFonts w:ascii="Times New Roman" w:eastAsia="Calibri" w:hAnsi="Times New Roman" w:cs="Times New Roman"/>
                <w:color w:val="000000" w:themeColor="text1"/>
                <w:sz w:val="24"/>
                <w:szCs w:val="24"/>
              </w:rPr>
              <w:t>Drilling pattern</w:t>
            </w:r>
            <w:r w:rsidRPr="00F1309F">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(4) </w:t>
            </w:r>
            <w:r w:rsidRPr="00F1309F">
              <w:rPr>
                <w:rFonts w:ascii="Times New Roman" w:eastAsia="Calibri" w:hAnsi="Times New Roman" w:cs="Times New Roman"/>
                <w:color w:val="000000" w:themeColor="text1"/>
                <w:sz w:val="24"/>
                <w:szCs w:val="24"/>
              </w:rPr>
              <w:t xml:space="preserve">x </w:t>
            </w:r>
            <w:r>
              <w:rPr>
                <w:rFonts w:ascii="Times New Roman" w:eastAsia="Calibri" w:hAnsi="Times New Roman" w:cs="Times New Roman"/>
                <w:color w:val="000000" w:themeColor="text1"/>
                <w:sz w:val="24"/>
                <w:szCs w:val="24"/>
              </w:rPr>
              <w:t>Year (2)</w:t>
            </w:r>
          </w:p>
        </w:tc>
        <w:tc>
          <w:tcPr>
            <w:tcW w:w="1275" w:type="dxa"/>
            <w:tcBorders>
              <w:top w:val="nil"/>
              <w:left w:val="nil"/>
              <w:bottom w:val="nil"/>
              <w:right w:val="nil"/>
            </w:tcBorders>
            <w:vAlign w:val="bottom"/>
          </w:tcPr>
          <w:p w14:paraId="0E463917"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3</w:t>
            </w:r>
          </w:p>
        </w:tc>
        <w:tc>
          <w:tcPr>
            <w:tcW w:w="1985" w:type="dxa"/>
            <w:tcBorders>
              <w:top w:val="nil"/>
              <w:left w:val="nil"/>
              <w:bottom w:val="nil"/>
              <w:right w:val="nil"/>
            </w:tcBorders>
            <w:vAlign w:val="bottom"/>
          </w:tcPr>
          <w:p w14:paraId="3708D4D6"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1.1838</w:t>
            </w:r>
            <w:r w:rsidRPr="00F1309F">
              <w:rPr>
                <w:rFonts w:ascii="Times New Roman" w:eastAsia="Calibri" w:hAnsi="Times New Roman" w:cs="Times New Roman"/>
                <w:color w:val="000000" w:themeColor="text1"/>
                <w:sz w:val="24"/>
                <w:szCs w:val="24"/>
                <w:vertAlign w:val="superscript"/>
              </w:rPr>
              <w:t>*</w:t>
            </w:r>
          </w:p>
        </w:tc>
        <w:tc>
          <w:tcPr>
            <w:tcW w:w="2410" w:type="dxa"/>
            <w:tcBorders>
              <w:top w:val="nil"/>
              <w:left w:val="nil"/>
              <w:bottom w:val="nil"/>
              <w:right w:val="nil"/>
            </w:tcBorders>
          </w:tcPr>
          <w:p w14:paraId="68D9F965" w14:textId="77777777" w:rsidR="00764D8D" w:rsidRPr="00F269A1" w:rsidRDefault="00764D8D" w:rsidP="0019032A">
            <w:pPr>
              <w:spacing w:line="36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Pr="00F269A1">
              <w:rPr>
                <w:rFonts w:ascii="Times New Roman" w:hAnsi="Times New Roman"/>
                <w:color w:val="000000"/>
                <w:sz w:val="24"/>
                <w:szCs w:val="24"/>
              </w:rPr>
              <w:t>0.492</w:t>
            </w:r>
            <w:r w:rsidRPr="00F269A1">
              <w:rPr>
                <w:rFonts w:ascii="Times New Roman" w:hAnsi="Times New Roman"/>
                <w:color w:val="000000"/>
                <w:sz w:val="24"/>
                <w:szCs w:val="24"/>
                <w:vertAlign w:val="superscript"/>
              </w:rPr>
              <w:t>*</w:t>
            </w:r>
          </w:p>
        </w:tc>
        <w:tc>
          <w:tcPr>
            <w:tcW w:w="1950" w:type="dxa"/>
            <w:tcBorders>
              <w:top w:val="nil"/>
              <w:left w:val="nil"/>
              <w:bottom w:val="nil"/>
              <w:right w:val="nil"/>
            </w:tcBorders>
          </w:tcPr>
          <w:p w14:paraId="0D4187DD" w14:textId="77777777" w:rsidR="00764D8D" w:rsidRPr="00F269A1" w:rsidRDefault="00764D8D" w:rsidP="0019032A">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269A1">
              <w:rPr>
                <w:rFonts w:ascii="Times New Roman" w:hAnsi="Times New Roman"/>
                <w:color w:val="000000" w:themeColor="text1"/>
                <w:sz w:val="24"/>
                <w:szCs w:val="24"/>
              </w:rPr>
              <w:t>0.906</w:t>
            </w:r>
            <w:r w:rsidRPr="00F269A1">
              <w:rPr>
                <w:rFonts w:ascii="Times New Roman" w:hAnsi="Times New Roman"/>
                <w:color w:val="000000" w:themeColor="text1"/>
                <w:sz w:val="24"/>
                <w:szCs w:val="24"/>
                <w:vertAlign w:val="superscript"/>
              </w:rPr>
              <w:t>ns</w:t>
            </w:r>
          </w:p>
        </w:tc>
        <w:tc>
          <w:tcPr>
            <w:tcW w:w="1310" w:type="dxa"/>
            <w:tcBorders>
              <w:top w:val="nil"/>
              <w:left w:val="nil"/>
              <w:bottom w:val="nil"/>
              <w:right w:val="nil"/>
            </w:tcBorders>
          </w:tcPr>
          <w:p w14:paraId="2605D98A" w14:textId="77777777" w:rsidR="00764D8D" w:rsidRPr="00F269A1" w:rsidRDefault="00764D8D" w:rsidP="0019032A">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0.0524</w:t>
            </w:r>
            <w:r w:rsidRPr="004B1E6D">
              <w:rPr>
                <w:rFonts w:ascii="Times New Roman" w:hAnsi="Times New Roman"/>
                <w:color w:val="000000" w:themeColor="text1"/>
                <w:sz w:val="24"/>
                <w:szCs w:val="24"/>
                <w:vertAlign w:val="superscript"/>
              </w:rPr>
              <w:t>ns</w:t>
            </w:r>
          </w:p>
        </w:tc>
      </w:tr>
      <w:tr w:rsidR="00764D8D" w:rsidRPr="00F1309F" w14:paraId="03B3B802" w14:textId="77777777" w:rsidTr="0019032A">
        <w:trPr>
          <w:trHeight w:val="283"/>
        </w:trPr>
        <w:tc>
          <w:tcPr>
            <w:tcW w:w="4962" w:type="dxa"/>
            <w:tcBorders>
              <w:top w:val="nil"/>
              <w:left w:val="nil"/>
              <w:bottom w:val="nil"/>
              <w:right w:val="nil"/>
            </w:tcBorders>
            <w:vAlign w:val="bottom"/>
          </w:tcPr>
          <w:p w14:paraId="03140FAF" w14:textId="77777777" w:rsidR="00764D8D" w:rsidRPr="00F1309F" w:rsidRDefault="00764D8D" w:rsidP="0019032A">
            <w:pPr>
              <w:spacing w:line="360" w:lineRule="auto"/>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B</w:t>
            </w:r>
            <w:r>
              <w:rPr>
                <w:rFonts w:ascii="Times New Roman" w:eastAsia="Calibri" w:hAnsi="Times New Roman" w:cs="Times New Roman"/>
                <w:color w:val="000000" w:themeColor="text1"/>
                <w:sz w:val="24"/>
                <w:szCs w:val="24"/>
              </w:rPr>
              <w:t>ean cultivar</w:t>
            </w:r>
            <w:r w:rsidRPr="00F1309F">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(2) </w:t>
            </w:r>
            <w:r w:rsidRPr="00F1309F">
              <w:rPr>
                <w:rFonts w:ascii="Times New Roman" w:eastAsia="Calibri" w:hAnsi="Times New Roman" w:cs="Times New Roman"/>
                <w:color w:val="000000" w:themeColor="text1"/>
                <w:sz w:val="24"/>
                <w:szCs w:val="24"/>
              </w:rPr>
              <w:t xml:space="preserve">x </w:t>
            </w:r>
            <w:r>
              <w:rPr>
                <w:rFonts w:ascii="Times New Roman" w:eastAsia="Calibri" w:hAnsi="Times New Roman" w:cs="Times New Roman"/>
                <w:color w:val="000000" w:themeColor="text1"/>
                <w:sz w:val="24"/>
                <w:szCs w:val="24"/>
              </w:rPr>
              <w:t>Year (2)</w:t>
            </w:r>
          </w:p>
        </w:tc>
        <w:tc>
          <w:tcPr>
            <w:tcW w:w="1275" w:type="dxa"/>
            <w:tcBorders>
              <w:top w:val="nil"/>
              <w:left w:val="nil"/>
              <w:bottom w:val="nil"/>
              <w:right w:val="nil"/>
            </w:tcBorders>
            <w:vAlign w:val="bottom"/>
          </w:tcPr>
          <w:p w14:paraId="33AA6AB1"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1</w:t>
            </w:r>
          </w:p>
        </w:tc>
        <w:tc>
          <w:tcPr>
            <w:tcW w:w="1985" w:type="dxa"/>
            <w:tcBorders>
              <w:top w:val="nil"/>
              <w:left w:val="nil"/>
              <w:bottom w:val="nil"/>
              <w:right w:val="nil"/>
            </w:tcBorders>
            <w:vAlign w:val="bottom"/>
          </w:tcPr>
          <w:p w14:paraId="2BCBD209"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F1309F">
              <w:rPr>
                <w:rFonts w:ascii="Times New Roman" w:eastAsia="Calibri" w:hAnsi="Times New Roman" w:cs="Times New Roman"/>
                <w:color w:val="000000" w:themeColor="text1"/>
                <w:sz w:val="24"/>
                <w:szCs w:val="24"/>
              </w:rPr>
              <w:t>0.1698</w:t>
            </w:r>
            <w:r w:rsidRPr="00F1309F">
              <w:rPr>
                <w:rFonts w:ascii="Times New Roman" w:eastAsia="Calibri" w:hAnsi="Times New Roman" w:cs="Times New Roman"/>
                <w:color w:val="000000" w:themeColor="text1"/>
                <w:sz w:val="24"/>
                <w:szCs w:val="24"/>
                <w:vertAlign w:val="superscript"/>
              </w:rPr>
              <w:t>ns</w:t>
            </w:r>
          </w:p>
        </w:tc>
        <w:tc>
          <w:tcPr>
            <w:tcW w:w="2410" w:type="dxa"/>
            <w:tcBorders>
              <w:top w:val="nil"/>
              <w:left w:val="nil"/>
              <w:bottom w:val="nil"/>
              <w:right w:val="nil"/>
            </w:tcBorders>
          </w:tcPr>
          <w:p w14:paraId="4545638F" w14:textId="77777777" w:rsidR="00764D8D" w:rsidRPr="00F269A1" w:rsidRDefault="00764D8D" w:rsidP="0019032A">
            <w:pPr>
              <w:spacing w:line="36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Pr="00F269A1">
              <w:rPr>
                <w:rFonts w:ascii="Times New Roman" w:hAnsi="Times New Roman"/>
                <w:color w:val="000000"/>
                <w:sz w:val="24"/>
                <w:szCs w:val="24"/>
              </w:rPr>
              <w:t>0.030</w:t>
            </w:r>
            <w:r w:rsidRPr="00F269A1">
              <w:rPr>
                <w:rFonts w:ascii="Times New Roman" w:hAnsi="Times New Roman"/>
                <w:color w:val="000000"/>
                <w:sz w:val="24"/>
                <w:szCs w:val="24"/>
                <w:vertAlign w:val="superscript"/>
              </w:rPr>
              <w:t>ns</w:t>
            </w:r>
          </w:p>
        </w:tc>
        <w:tc>
          <w:tcPr>
            <w:tcW w:w="1950" w:type="dxa"/>
            <w:tcBorders>
              <w:top w:val="nil"/>
              <w:left w:val="nil"/>
              <w:bottom w:val="nil"/>
              <w:right w:val="nil"/>
            </w:tcBorders>
          </w:tcPr>
          <w:p w14:paraId="120938F2" w14:textId="77777777" w:rsidR="00764D8D" w:rsidRPr="00F269A1" w:rsidRDefault="00764D8D" w:rsidP="0019032A">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269A1">
              <w:rPr>
                <w:rFonts w:ascii="Times New Roman" w:hAnsi="Times New Roman"/>
                <w:color w:val="000000" w:themeColor="text1"/>
                <w:sz w:val="24"/>
                <w:szCs w:val="24"/>
              </w:rPr>
              <w:t>0.998</w:t>
            </w:r>
            <w:r w:rsidRPr="00F269A1">
              <w:rPr>
                <w:rFonts w:ascii="Times New Roman" w:hAnsi="Times New Roman"/>
                <w:color w:val="000000" w:themeColor="text1"/>
                <w:sz w:val="24"/>
                <w:szCs w:val="24"/>
                <w:vertAlign w:val="superscript"/>
              </w:rPr>
              <w:t>*</w:t>
            </w:r>
          </w:p>
        </w:tc>
        <w:tc>
          <w:tcPr>
            <w:tcW w:w="1310" w:type="dxa"/>
            <w:tcBorders>
              <w:top w:val="nil"/>
              <w:left w:val="nil"/>
              <w:bottom w:val="nil"/>
              <w:right w:val="nil"/>
            </w:tcBorders>
          </w:tcPr>
          <w:p w14:paraId="06DA6725" w14:textId="77777777" w:rsidR="00764D8D" w:rsidRPr="00F269A1" w:rsidRDefault="00764D8D" w:rsidP="0019032A">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0.0157</w:t>
            </w:r>
            <w:r w:rsidRPr="004B1E6D">
              <w:rPr>
                <w:rFonts w:ascii="Times New Roman" w:hAnsi="Times New Roman"/>
                <w:color w:val="000000" w:themeColor="text1"/>
                <w:sz w:val="24"/>
                <w:szCs w:val="24"/>
                <w:vertAlign w:val="superscript"/>
              </w:rPr>
              <w:t>ns</w:t>
            </w:r>
          </w:p>
        </w:tc>
      </w:tr>
      <w:tr w:rsidR="00764D8D" w:rsidRPr="00F1309F" w14:paraId="511FA03A" w14:textId="77777777" w:rsidTr="0019032A">
        <w:trPr>
          <w:trHeight w:val="283"/>
        </w:trPr>
        <w:tc>
          <w:tcPr>
            <w:tcW w:w="4962" w:type="dxa"/>
            <w:tcBorders>
              <w:top w:val="nil"/>
              <w:left w:val="nil"/>
              <w:bottom w:val="single" w:sz="4" w:space="0" w:color="auto"/>
              <w:right w:val="nil"/>
            </w:tcBorders>
            <w:vAlign w:val="bottom"/>
          </w:tcPr>
          <w:p w14:paraId="20A6D5BB" w14:textId="77777777" w:rsidR="00764D8D" w:rsidRPr="00F1309F" w:rsidRDefault="00764D8D" w:rsidP="0019032A">
            <w:pPr>
              <w:spacing w:line="360" w:lineRule="auto"/>
              <w:rPr>
                <w:rFonts w:ascii="Times New Roman" w:eastAsia="Calibri" w:hAnsi="Times New Roman" w:cs="Times New Roman"/>
                <w:color w:val="000000" w:themeColor="text1"/>
                <w:sz w:val="24"/>
                <w:szCs w:val="24"/>
              </w:rPr>
            </w:pPr>
            <w:r w:rsidRPr="0014012F">
              <w:rPr>
                <w:rFonts w:ascii="Times New Roman" w:eastAsia="Calibri" w:hAnsi="Times New Roman" w:cs="Times New Roman"/>
                <w:color w:val="000000" w:themeColor="text1"/>
                <w:sz w:val="24"/>
                <w:szCs w:val="24"/>
              </w:rPr>
              <w:t xml:space="preserve">Drilling pattern </w:t>
            </w:r>
            <w:r>
              <w:rPr>
                <w:rFonts w:ascii="Times New Roman" w:eastAsia="Calibri" w:hAnsi="Times New Roman" w:cs="Times New Roman"/>
                <w:color w:val="000000" w:themeColor="text1"/>
                <w:sz w:val="24"/>
                <w:szCs w:val="24"/>
              </w:rPr>
              <w:t xml:space="preserve">(4) </w:t>
            </w:r>
            <w:r w:rsidRPr="0014012F">
              <w:rPr>
                <w:rFonts w:ascii="Times New Roman" w:eastAsia="Calibri" w:hAnsi="Times New Roman" w:cs="Times New Roman"/>
                <w:color w:val="000000" w:themeColor="text1"/>
                <w:sz w:val="24"/>
                <w:szCs w:val="24"/>
              </w:rPr>
              <w:t xml:space="preserve">x </w:t>
            </w:r>
            <w:r>
              <w:rPr>
                <w:rFonts w:ascii="Times New Roman" w:eastAsia="Calibri" w:hAnsi="Times New Roman" w:cs="Times New Roman"/>
                <w:color w:val="000000" w:themeColor="text1"/>
                <w:sz w:val="24"/>
                <w:szCs w:val="24"/>
              </w:rPr>
              <w:t>B</w:t>
            </w:r>
            <w:r w:rsidRPr="0014012F">
              <w:rPr>
                <w:rFonts w:ascii="Times New Roman" w:eastAsia="Calibri" w:hAnsi="Times New Roman" w:cs="Times New Roman"/>
                <w:color w:val="000000" w:themeColor="text1"/>
                <w:sz w:val="24"/>
                <w:szCs w:val="24"/>
              </w:rPr>
              <w:t>ean cultivar</w:t>
            </w:r>
            <w:r>
              <w:rPr>
                <w:rFonts w:ascii="Times New Roman" w:eastAsia="Calibri" w:hAnsi="Times New Roman" w:cs="Times New Roman"/>
                <w:color w:val="000000" w:themeColor="text1"/>
                <w:sz w:val="24"/>
                <w:szCs w:val="24"/>
              </w:rPr>
              <w:t xml:space="preserve"> (2) x Year (2)</w:t>
            </w:r>
          </w:p>
        </w:tc>
        <w:tc>
          <w:tcPr>
            <w:tcW w:w="1275" w:type="dxa"/>
            <w:tcBorders>
              <w:top w:val="nil"/>
              <w:left w:val="nil"/>
              <w:bottom w:val="single" w:sz="4" w:space="0" w:color="auto"/>
              <w:right w:val="nil"/>
            </w:tcBorders>
            <w:vAlign w:val="bottom"/>
          </w:tcPr>
          <w:p w14:paraId="3B6238D5"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sidRPr="00F1309F">
              <w:rPr>
                <w:rFonts w:ascii="Times New Roman" w:eastAsia="Calibri" w:hAnsi="Times New Roman" w:cs="Times New Roman"/>
                <w:color w:val="000000" w:themeColor="text1"/>
                <w:sz w:val="24"/>
                <w:szCs w:val="24"/>
              </w:rPr>
              <w:t>3</w:t>
            </w:r>
          </w:p>
        </w:tc>
        <w:tc>
          <w:tcPr>
            <w:tcW w:w="1985" w:type="dxa"/>
            <w:tcBorders>
              <w:top w:val="nil"/>
              <w:left w:val="nil"/>
              <w:bottom w:val="single" w:sz="4" w:space="0" w:color="auto"/>
              <w:right w:val="nil"/>
            </w:tcBorders>
            <w:vAlign w:val="bottom"/>
          </w:tcPr>
          <w:p w14:paraId="422B0B4F" w14:textId="77777777" w:rsidR="00764D8D" w:rsidRPr="00F1309F" w:rsidRDefault="00764D8D" w:rsidP="0019032A">
            <w:pPr>
              <w:spacing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F1309F">
              <w:rPr>
                <w:rFonts w:ascii="Times New Roman" w:eastAsia="Calibri" w:hAnsi="Times New Roman" w:cs="Times New Roman"/>
                <w:color w:val="000000" w:themeColor="text1"/>
                <w:sz w:val="24"/>
                <w:szCs w:val="24"/>
              </w:rPr>
              <w:t>0.1770</w:t>
            </w:r>
            <w:r w:rsidRPr="00F1309F">
              <w:rPr>
                <w:rFonts w:ascii="Times New Roman" w:eastAsia="Calibri" w:hAnsi="Times New Roman" w:cs="Times New Roman"/>
                <w:color w:val="000000" w:themeColor="text1"/>
                <w:sz w:val="24"/>
                <w:szCs w:val="24"/>
                <w:vertAlign w:val="superscript"/>
              </w:rPr>
              <w:t>ns</w:t>
            </w:r>
          </w:p>
        </w:tc>
        <w:tc>
          <w:tcPr>
            <w:tcW w:w="2410" w:type="dxa"/>
            <w:tcBorders>
              <w:top w:val="nil"/>
              <w:left w:val="nil"/>
              <w:bottom w:val="single" w:sz="4" w:space="0" w:color="auto"/>
              <w:right w:val="nil"/>
            </w:tcBorders>
          </w:tcPr>
          <w:p w14:paraId="085DBDEE" w14:textId="77777777" w:rsidR="00764D8D" w:rsidRPr="00F269A1" w:rsidRDefault="00764D8D" w:rsidP="0019032A">
            <w:pPr>
              <w:spacing w:line="36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Pr="00F269A1">
              <w:rPr>
                <w:rFonts w:ascii="Times New Roman" w:hAnsi="Times New Roman"/>
                <w:color w:val="000000"/>
                <w:sz w:val="24"/>
                <w:szCs w:val="24"/>
              </w:rPr>
              <w:t>0.144</w:t>
            </w:r>
            <w:r w:rsidRPr="00F269A1">
              <w:rPr>
                <w:rFonts w:ascii="Times New Roman" w:hAnsi="Times New Roman"/>
                <w:color w:val="000000"/>
                <w:sz w:val="24"/>
                <w:szCs w:val="24"/>
                <w:vertAlign w:val="superscript"/>
              </w:rPr>
              <w:t>ns</w:t>
            </w:r>
          </w:p>
        </w:tc>
        <w:tc>
          <w:tcPr>
            <w:tcW w:w="1950" w:type="dxa"/>
            <w:tcBorders>
              <w:top w:val="nil"/>
              <w:left w:val="nil"/>
              <w:bottom w:val="single" w:sz="4" w:space="0" w:color="auto"/>
              <w:right w:val="nil"/>
            </w:tcBorders>
          </w:tcPr>
          <w:p w14:paraId="0F4BF9FA" w14:textId="77777777" w:rsidR="00764D8D" w:rsidRPr="00F269A1" w:rsidRDefault="00764D8D" w:rsidP="0019032A">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269A1">
              <w:rPr>
                <w:rFonts w:ascii="Times New Roman" w:hAnsi="Times New Roman"/>
                <w:color w:val="000000" w:themeColor="text1"/>
                <w:sz w:val="24"/>
                <w:szCs w:val="24"/>
              </w:rPr>
              <w:t>0.595</w:t>
            </w:r>
            <w:r w:rsidRPr="00F269A1">
              <w:rPr>
                <w:rFonts w:ascii="Times New Roman" w:hAnsi="Times New Roman"/>
                <w:color w:val="000000" w:themeColor="text1"/>
                <w:sz w:val="24"/>
                <w:szCs w:val="24"/>
                <w:vertAlign w:val="superscript"/>
              </w:rPr>
              <w:t>ns</w:t>
            </w:r>
          </w:p>
        </w:tc>
        <w:tc>
          <w:tcPr>
            <w:tcW w:w="1310" w:type="dxa"/>
            <w:tcBorders>
              <w:top w:val="nil"/>
              <w:left w:val="nil"/>
              <w:bottom w:val="single" w:sz="4" w:space="0" w:color="auto"/>
              <w:right w:val="nil"/>
            </w:tcBorders>
          </w:tcPr>
          <w:p w14:paraId="70C1AD3B" w14:textId="77777777" w:rsidR="00764D8D" w:rsidRPr="00F269A1" w:rsidRDefault="00764D8D" w:rsidP="0019032A">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0.0955</w:t>
            </w:r>
            <w:r w:rsidRPr="004B1E6D">
              <w:rPr>
                <w:rFonts w:ascii="Times New Roman" w:hAnsi="Times New Roman"/>
                <w:color w:val="000000" w:themeColor="text1"/>
                <w:sz w:val="24"/>
                <w:szCs w:val="24"/>
                <w:vertAlign w:val="superscript"/>
              </w:rPr>
              <w:t>ns</w:t>
            </w:r>
          </w:p>
        </w:tc>
      </w:tr>
    </w:tbl>
    <w:p w14:paraId="4552AB36" w14:textId="77777777" w:rsidR="00764D8D" w:rsidRPr="007741B3" w:rsidRDefault="00764D8D" w:rsidP="00764D8D">
      <w:pPr>
        <w:spacing w:after="200" w:line="276" w:lineRule="auto"/>
        <w:rPr>
          <w:rFonts w:ascii="Times New Roman" w:eastAsia="Calibri" w:hAnsi="Times New Roman" w:cs="Times New Roman"/>
          <w:color w:val="000000" w:themeColor="text1"/>
          <w:sz w:val="20"/>
        </w:rPr>
      </w:pPr>
      <w:r>
        <w:rPr>
          <w:rFonts w:ascii="Times New Roman" w:eastAsia="Calibri" w:hAnsi="Times New Roman" w:cs="Times New Roman"/>
          <w:color w:val="000000" w:themeColor="text1"/>
          <w:sz w:val="20"/>
        </w:rPr>
        <w:t xml:space="preserve">Notes: </w:t>
      </w:r>
      <w:r w:rsidRPr="007741B3">
        <w:rPr>
          <w:rFonts w:ascii="Times New Roman" w:eastAsia="Calibri" w:hAnsi="Times New Roman" w:cs="Times New Roman"/>
          <w:color w:val="000000" w:themeColor="text1"/>
          <w:sz w:val="20"/>
        </w:rPr>
        <w:t>Values in brackets under the source of variation column are the original experimental factor levels; DM, dry matter; LER, land equivalent ratio; *</w:t>
      </w:r>
      <w:r>
        <w:rPr>
          <w:rFonts w:ascii="Times New Roman" w:eastAsia="Calibri" w:hAnsi="Times New Roman" w:cs="Times New Roman"/>
          <w:color w:val="000000" w:themeColor="text1"/>
          <w:sz w:val="20"/>
        </w:rPr>
        <w:t xml:space="preserve"> </w:t>
      </w:r>
      <w:r w:rsidRPr="007741B3">
        <w:rPr>
          <w:rFonts w:ascii="Times New Roman" w:eastAsia="Calibri" w:hAnsi="Times New Roman" w:cs="Times New Roman"/>
          <w:color w:val="000000" w:themeColor="text1"/>
          <w:sz w:val="20"/>
        </w:rPr>
        <w:t>=</w:t>
      </w:r>
      <w:r w:rsidRPr="007741B3">
        <w:rPr>
          <w:rFonts w:ascii="Times New Roman" w:eastAsia="Calibri" w:hAnsi="Times New Roman" w:cs="Times New Roman"/>
          <w:i/>
          <w:color w:val="000000" w:themeColor="text1"/>
          <w:sz w:val="20"/>
        </w:rPr>
        <w:t>p</w:t>
      </w:r>
      <w:r>
        <w:rPr>
          <w:rFonts w:ascii="Times New Roman" w:eastAsia="Calibri" w:hAnsi="Times New Roman" w:cs="Times New Roman"/>
          <w:color w:val="000000" w:themeColor="text1"/>
          <w:sz w:val="20"/>
        </w:rPr>
        <w:t xml:space="preserve"> </w:t>
      </w:r>
      <w:r w:rsidRPr="007741B3">
        <w:rPr>
          <w:rFonts w:ascii="Times New Roman" w:eastAsia="Calibri" w:hAnsi="Times New Roman" w:cs="Times New Roman"/>
          <w:color w:val="000000" w:themeColor="text1"/>
          <w:sz w:val="20"/>
        </w:rPr>
        <w:t>&lt;</w:t>
      </w:r>
      <w:r>
        <w:rPr>
          <w:rFonts w:ascii="Times New Roman" w:eastAsia="Calibri" w:hAnsi="Times New Roman" w:cs="Times New Roman"/>
          <w:color w:val="000000" w:themeColor="text1"/>
          <w:sz w:val="20"/>
        </w:rPr>
        <w:t xml:space="preserve"> </w:t>
      </w:r>
      <w:r w:rsidRPr="007741B3">
        <w:rPr>
          <w:rFonts w:ascii="Times New Roman" w:eastAsia="Calibri" w:hAnsi="Times New Roman" w:cs="Times New Roman"/>
          <w:color w:val="000000" w:themeColor="text1"/>
          <w:sz w:val="20"/>
        </w:rPr>
        <w:t>0.05; **</w:t>
      </w:r>
      <w:r>
        <w:rPr>
          <w:rFonts w:ascii="Times New Roman" w:eastAsia="Calibri" w:hAnsi="Times New Roman" w:cs="Times New Roman"/>
          <w:color w:val="000000" w:themeColor="text1"/>
          <w:sz w:val="20"/>
        </w:rPr>
        <w:t xml:space="preserve"> </w:t>
      </w:r>
      <w:r w:rsidRPr="007741B3">
        <w:rPr>
          <w:rFonts w:ascii="Times New Roman" w:eastAsia="Calibri" w:hAnsi="Times New Roman" w:cs="Times New Roman"/>
          <w:color w:val="000000" w:themeColor="text1"/>
          <w:sz w:val="20"/>
        </w:rPr>
        <w:t>=</w:t>
      </w:r>
      <w:r>
        <w:rPr>
          <w:rFonts w:ascii="Times New Roman" w:eastAsia="Calibri" w:hAnsi="Times New Roman" w:cs="Times New Roman"/>
          <w:color w:val="000000" w:themeColor="text1"/>
          <w:sz w:val="20"/>
        </w:rPr>
        <w:t xml:space="preserve"> </w:t>
      </w:r>
      <w:r w:rsidRPr="007741B3">
        <w:rPr>
          <w:rFonts w:ascii="Times New Roman" w:eastAsia="Calibri" w:hAnsi="Times New Roman" w:cs="Times New Roman"/>
          <w:i/>
          <w:color w:val="000000" w:themeColor="text1"/>
          <w:sz w:val="20"/>
        </w:rPr>
        <w:t>p</w:t>
      </w:r>
      <w:r w:rsidRPr="007741B3">
        <w:rPr>
          <w:rFonts w:ascii="Times New Roman" w:eastAsia="Calibri" w:hAnsi="Times New Roman" w:cs="Times New Roman"/>
          <w:color w:val="000000" w:themeColor="text1"/>
          <w:sz w:val="20"/>
        </w:rPr>
        <w:t>&lt;</w:t>
      </w:r>
      <w:r>
        <w:rPr>
          <w:rFonts w:ascii="Times New Roman" w:eastAsia="Calibri" w:hAnsi="Times New Roman" w:cs="Times New Roman"/>
          <w:color w:val="000000" w:themeColor="text1"/>
          <w:sz w:val="20"/>
        </w:rPr>
        <w:t xml:space="preserve"> </w:t>
      </w:r>
      <w:r w:rsidRPr="007741B3">
        <w:rPr>
          <w:rFonts w:ascii="Times New Roman" w:eastAsia="Calibri" w:hAnsi="Times New Roman" w:cs="Times New Roman"/>
          <w:color w:val="000000" w:themeColor="text1"/>
          <w:sz w:val="20"/>
        </w:rPr>
        <w:t>0.01;***</w:t>
      </w:r>
      <w:r>
        <w:rPr>
          <w:rFonts w:ascii="Times New Roman" w:eastAsia="Calibri" w:hAnsi="Times New Roman" w:cs="Times New Roman"/>
          <w:color w:val="000000" w:themeColor="text1"/>
          <w:sz w:val="20"/>
        </w:rPr>
        <w:t xml:space="preserve"> </w:t>
      </w:r>
      <w:r w:rsidRPr="007741B3">
        <w:rPr>
          <w:rFonts w:ascii="Times New Roman" w:eastAsia="Calibri" w:hAnsi="Times New Roman" w:cs="Times New Roman"/>
          <w:color w:val="000000" w:themeColor="text1"/>
          <w:sz w:val="20"/>
        </w:rPr>
        <w:t>=</w:t>
      </w:r>
      <w:r>
        <w:rPr>
          <w:rFonts w:ascii="Times New Roman" w:eastAsia="Calibri" w:hAnsi="Times New Roman" w:cs="Times New Roman"/>
          <w:color w:val="000000" w:themeColor="text1"/>
          <w:sz w:val="20"/>
        </w:rPr>
        <w:t xml:space="preserve"> </w:t>
      </w:r>
      <w:r w:rsidRPr="007741B3">
        <w:rPr>
          <w:rFonts w:ascii="Times New Roman" w:eastAsia="Calibri" w:hAnsi="Times New Roman" w:cs="Times New Roman"/>
          <w:i/>
          <w:color w:val="000000" w:themeColor="text1"/>
          <w:sz w:val="20"/>
        </w:rPr>
        <w:t>p</w:t>
      </w:r>
      <w:r>
        <w:rPr>
          <w:rFonts w:ascii="Times New Roman" w:eastAsia="Calibri" w:hAnsi="Times New Roman" w:cs="Times New Roman"/>
          <w:color w:val="000000" w:themeColor="text1"/>
          <w:sz w:val="20"/>
        </w:rPr>
        <w:t xml:space="preserve"> </w:t>
      </w:r>
      <w:r w:rsidRPr="007741B3">
        <w:rPr>
          <w:rFonts w:ascii="Times New Roman" w:eastAsia="Calibri" w:hAnsi="Times New Roman" w:cs="Times New Roman"/>
          <w:color w:val="000000" w:themeColor="text1"/>
          <w:sz w:val="20"/>
        </w:rPr>
        <w:t>&lt;</w:t>
      </w:r>
      <w:r>
        <w:rPr>
          <w:rFonts w:ascii="Times New Roman" w:eastAsia="Calibri" w:hAnsi="Times New Roman" w:cs="Times New Roman"/>
          <w:color w:val="000000" w:themeColor="text1"/>
          <w:sz w:val="20"/>
        </w:rPr>
        <w:t xml:space="preserve"> </w:t>
      </w:r>
      <w:r w:rsidRPr="007741B3">
        <w:rPr>
          <w:rFonts w:ascii="Times New Roman" w:eastAsia="Calibri" w:hAnsi="Times New Roman" w:cs="Times New Roman"/>
          <w:color w:val="000000" w:themeColor="text1"/>
          <w:sz w:val="20"/>
        </w:rPr>
        <w:t xml:space="preserve">0.001; ns= not significant at </w:t>
      </w:r>
      <w:r w:rsidRPr="007741B3">
        <w:rPr>
          <w:rFonts w:ascii="Times New Roman" w:eastAsia="Calibri" w:hAnsi="Times New Roman" w:cs="Times New Roman"/>
          <w:i/>
          <w:color w:val="000000" w:themeColor="text1"/>
          <w:sz w:val="20"/>
        </w:rPr>
        <w:t xml:space="preserve">p </w:t>
      </w:r>
      <w:r w:rsidRPr="007741B3">
        <w:rPr>
          <w:rFonts w:ascii="Times New Roman" w:eastAsia="Calibri" w:hAnsi="Times New Roman" w:cs="Times New Roman"/>
          <w:color w:val="000000" w:themeColor="text1"/>
          <w:sz w:val="20"/>
        </w:rPr>
        <w:t>&lt;</w:t>
      </w:r>
      <w:r>
        <w:rPr>
          <w:rFonts w:ascii="Times New Roman" w:eastAsia="Calibri" w:hAnsi="Times New Roman" w:cs="Times New Roman"/>
          <w:color w:val="000000" w:themeColor="text1"/>
          <w:sz w:val="20"/>
        </w:rPr>
        <w:t xml:space="preserve"> </w:t>
      </w:r>
      <w:r w:rsidRPr="007741B3">
        <w:rPr>
          <w:rFonts w:ascii="Times New Roman" w:eastAsia="Calibri" w:hAnsi="Times New Roman" w:cs="Times New Roman"/>
          <w:color w:val="000000" w:themeColor="text1"/>
          <w:sz w:val="20"/>
        </w:rPr>
        <w:t>0.05.</w:t>
      </w:r>
    </w:p>
    <w:p w14:paraId="0F7EFDCD" w14:textId="77777777" w:rsidR="00764D8D" w:rsidRDefault="00764D8D" w:rsidP="00764D8D"/>
    <w:p w14:paraId="3D9D5429" w14:textId="7955FFA7" w:rsidR="00764D8D" w:rsidRDefault="00764D8D">
      <w:pPr>
        <w:rPr>
          <w:rFonts w:ascii="Times New Roman" w:eastAsia="Calibri" w:hAnsi="Times New Roman" w:cs="Times New Roman"/>
          <w:color w:val="000000" w:themeColor="text1"/>
          <w:sz w:val="24"/>
        </w:rPr>
      </w:pPr>
    </w:p>
    <w:p w14:paraId="15D22AA6" w14:textId="15DB6A61" w:rsidR="00764D8D" w:rsidRDefault="00764D8D">
      <w:pPr>
        <w:rPr>
          <w:rFonts w:ascii="Times New Roman" w:eastAsia="Calibri" w:hAnsi="Times New Roman" w:cs="Times New Roman"/>
          <w:color w:val="000000" w:themeColor="text1"/>
          <w:sz w:val="24"/>
        </w:rPr>
      </w:pPr>
    </w:p>
    <w:p w14:paraId="2F00F04D" w14:textId="520F820E" w:rsidR="00764D8D" w:rsidRDefault="00764D8D">
      <w:pPr>
        <w:rPr>
          <w:rFonts w:ascii="Times New Roman" w:eastAsia="Calibri" w:hAnsi="Times New Roman" w:cs="Times New Roman"/>
          <w:color w:val="000000" w:themeColor="text1"/>
          <w:sz w:val="24"/>
        </w:rPr>
      </w:pPr>
    </w:p>
    <w:p w14:paraId="2DAE8E3E" w14:textId="1C93AF0D" w:rsidR="00764D8D" w:rsidRDefault="00764D8D">
      <w:pPr>
        <w:rPr>
          <w:rFonts w:ascii="Times New Roman" w:eastAsia="Calibri" w:hAnsi="Times New Roman" w:cs="Times New Roman"/>
          <w:color w:val="000000" w:themeColor="text1"/>
          <w:sz w:val="24"/>
        </w:rPr>
      </w:pPr>
    </w:p>
    <w:p w14:paraId="62E0523A" w14:textId="77777777" w:rsidR="00764D8D" w:rsidRDefault="00764D8D">
      <w:pPr>
        <w:rPr>
          <w:rFonts w:ascii="Times New Roman" w:eastAsia="Calibri" w:hAnsi="Times New Roman" w:cs="Times New Roman"/>
          <w:color w:val="000000" w:themeColor="text1"/>
          <w:sz w:val="24"/>
        </w:rPr>
        <w:sectPr w:rsidR="00764D8D" w:rsidSect="00764D8D">
          <w:pgSz w:w="16838" w:h="11906" w:orient="landscape"/>
          <w:pgMar w:top="1440" w:right="1440" w:bottom="1440" w:left="1440" w:header="708" w:footer="708" w:gutter="0"/>
          <w:cols w:space="708"/>
          <w:docGrid w:linePitch="360"/>
        </w:sectPr>
      </w:pPr>
    </w:p>
    <w:p w14:paraId="68AF46FC" w14:textId="2E2BD6E8" w:rsidR="00764D8D" w:rsidRDefault="00764D8D">
      <w:pPr>
        <w:rPr>
          <w:rFonts w:ascii="Times New Roman" w:eastAsia="Calibri" w:hAnsi="Times New Roman" w:cs="Times New Roman"/>
          <w:color w:val="000000" w:themeColor="text1"/>
          <w:sz w:val="24"/>
        </w:rPr>
      </w:pPr>
    </w:p>
    <w:p w14:paraId="1C21495C" w14:textId="77777777" w:rsidR="007E6BEB" w:rsidRPr="00172E47" w:rsidRDefault="007E6BEB" w:rsidP="007E6BEB">
      <w:pPr>
        <w:pStyle w:val="Heading2"/>
        <w:spacing w:before="0" w:line="480" w:lineRule="auto"/>
        <w:rPr>
          <w:rFonts w:ascii="Times New Roman" w:eastAsia="Calibri" w:hAnsi="Times New Roman"/>
          <w:i/>
          <w:color w:val="000000" w:themeColor="text1"/>
          <w:sz w:val="24"/>
        </w:rPr>
      </w:pPr>
      <w:bookmarkStart w:id="1" w:name="_Toc487196698"/>
      <w:bookmarkStart w:id="2" w:name="_Toc487291927"/>
      <w:bookmarkStart w:id="3" w:name="_Toc487292185"/>
      <w:bookmarkStart w:id="4" w:name="_Toc487292443"/>
      <w:bookmarkStart w:id="5" w:name="_Toc487293111"/>
      <w:bookmarkStart w:id="6" w:name="_Toc487294146"/>
      <w:bookmarkStart w:id="7" w:name="_Toc487295028"/>
      <w:bookmarkStart w:id="8" w:name="_Toc488144351"/>
      <w:bookmarkStart w:id="9" w:name="_Toc497209008"/>
      <w:bookmarkStart w:id="10" w:name="_Toc500750767"/>
      <w:r w:rsidRPr="00172E47">
        <w:rPr>
          <w:rFonts w:ascii="Times New Roman" w:eastAsia="Calibri" w:hAnsi="Times New Roman"/>
          <w:i/>
          <w:color w:val="000000" w:themeColor="text1"/>
          <w:sz w:val="24"/>
        </w:rPr>
        <w:t xml:space="preserve">Weed DM  </w:t>
      </w:r>
      <w:bookmarkEnd w:id="1"/>
      <w:bookmarkEnd w:id="2"/>
      <w:bookmarkEnd w:id="3"/>
      <w:bookmarkEnd w:id="4"/>
      <w:bookmarkEnd w:id="5"/>
      <w:bookmarkEnd w:id="6"/>
      <w:bookmarkEnd w:id="7"/>
      <w:bookmarkEnd w:id="8"/>
      <w:bookmarkEnd w:id="9"/>
      <w:bookmarkEnd w:id="10"/>
    </w:p>
    <w:p w14:paraId="440821F8" w14:textId="5FA5570C" w:rsidR="007E6BEB" w:rsidRDefault="007E6BEB" w:rsidP="007E6BEB">
      <w:pPr>
        <w:spacing w:after="0" w:line="480"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There was no significant difference (</w:t>
      </w:r>
      <w:r w:rsidRPr="00153E81">
        <w:rPr>
          <w:rFonts w:ascii="Times New Roman" w:eastAsia="Calibri" w:hAnsi="Times New Roman" w:cs="Times New Roman"/>
          <w:i/>
          <w:color w:val="000000" w:themeColor="text1"/>
          <w:sz w:val="24"/>
        </w:rPr>
        <w:t>p</w:t>
      </w:r>
      <w:r>
        <w:rPr>
          <w:rFonts w:ascii="Times New Roman" w:eastAsia="Calibri" w:hAnsi="Times New Roman" w:cs="Times New Roman"/>
          <w:color w:val="000000" w:themeColor="text1"/>
          <w:sz w:val="24"/>
        </w:rPr>
        <w:t xml:space="preserve"> &gt; 0.05) in the weed dry matter between 2015 and 2016 growing season</w:t>
      </w:r>
      <w:r w:rsidRPr="008006C6">
        <w:rPr>
          <w:rFonts w:ascii="Times New Roman" w:eastAsia="Calibri" w:hAnsi="Times New Roman" w:cs="Times New Roman"/>
          <w:color w:val="000000" w:themeColor="text1"/>
          <w:sz w:val="24"/>
        </w:rPr>
        <w:t xml:space="preserve"> (Table 3). </w:t>
      </w:r>
      <w:r>
        <w:rPr>
          <w:rFonts w:ascii="Times New Roman" w:eastAsia="Calibri" w:hAnsi="Times New Roman" w:cs="Times New Roman"/>
          <w:color w:val="000000" w:themeColor="text1"/>
          <w:sz w:val="24"/>
        </w:rPr>
        <w:t xml:space="preserve">However, weed DM was </w:t>
      </w:r>
      <w:r w:rsidRPr="008006C6">
        <w:rPr>
          <w:rFonts w:ascii="Times New Roman" w:eastAsia="Calibri" w:hAnsi="Times New Roman" w:cs="Times New Roman"/>
          <w:color w:val="000000" w:themeColor="text1"/>
          <w:sz w:val="24"/>
        </w:rPr>
        <w:t>(</w:t>
      </w:r>
      <w:r w:rsidRPr="00E577E7">
        <w:rPr>
          <w:rFonts w:ascii="Times New Roman" w:eastAsia="Calibri" w:hAnsi="Times New Roman" w:cs="Times New Roman"/>
          <w:i/>
          <w:color w:val="000000" w:themeColor="text1"/>
          <w:sz w:val="24"/>
        </w:rPr>
        <w:t>p</w:t>
      </w:r>
      <w:r>
        <w:rPr>
          <w:rFonts w:ascii="Times New Roman" w:eastAsia="Calibri" w:hAnsi="Times New Roman" w:cs="Times New Roman"/>
          <w:color w:val="000000" w:themeColor="text1"/>
          <w:sz w:val="24"/>
        </w:rPr>
        <w:t xml:space="preserve"> </w:t>
      </w:r>
      <w:r w:rsidRPr="008006C6">
        <w:rPr>
          <w:rFonts w:ascii="Times New Roman" w:eastAsia="Calibri" w:hAnsi="Times New Roman" w:cs="Times New Roman"/>
          <w:color w:val="000000" w:themeColor="text1"/>
          <w:sz w:val="24"/>
        </w:rPr>
        <w:t>&lt;</w:t>
      </w:r>
      <w:r>
        <w:rPr>
          <w:rFonts w:ascii="Times New Roman" w:eastAsia="Calibri" w:hAnsi="Times New Roman" w:cs="Times New Roman"/>
          <w:color w:val="000000" w:themeColor="text1"/>
          <w:sz w:val="24"/>
        </w:rPr>
        <w:t xml:space="preserve"> </w:t>
      </w:r>
      <w:r w:rsidRPr="008006C6">
        <w:rPr>
          <w:rFonts w:ascii="Times New Roman" w:eastAsia="Calibri" w:hAnsi="Times New Roman" w:cs="Times New Roman"/>
          <w:color w:val="000000" w:themeColor="text1"/>
          <w:sz w:val="24"/>
        </w:rPr>
        <w:t>0.0</w:t>
      </w:r>
      <w:r>
        <w:rPr>
          <w:rFonts w:ascii="Times New Roman" w:eastAsia="Calibri" w:hAnsi="Times New Roman" w:cs="Times New Roman"/>
          <w:color w:val="000000" w:themeColor="text1"/>
          <w:sz w:val="24"/>
        </w:rPr>
        <w:t>5)</w:t>
      </w:r>
      <w:r w:rsidRPr="008006C6">
        <w:rPr>
          <w:rFonts w:ascii="Times New Roman" w:eastAsia="Calibri" w:hAnsi="Times New Roman" w:cs="Times New Roman"/>
          <w:color w:val="000000" w:themeColor="text1"/>
          <w:sz w:val="24"/>
        </w:rPr>
        <w:t xml:space="preserve"> </w:t>
      </w:r>
      <w:r>
        <w:rPr>
          <w:rFonts w:ascii="Times New Roman" w:eastAsia="Calibri" w:hAnsi="Times New Roman" w:cs="Times New Roman"/>
          <w:color w:val="000000" w:themeColor="text1"/>
          <w:sz w:val="24"/>
        </w:rPr>
        <w:t>influenced by cropping systems</w:t>
      </w:r>
      <w:r w:rsidRPr="00BE3B24">
        <w:rPr>
          <w:rFonts w:ascii="Times New Roman" w:eastAsia="Calibri" w:hAnsi="Times New Roman" w:cs="Times New Roman"/>
          <w:color w:val="000000" w:themeColor="text1"/>
          <w:sz w:val="24"/>
        </w:rPr>
        <w:t xml:space="preserve"> </w:t>
      </w:r>
      <w:r>
        <w:rPr>
          <w:rFonts w:ascii="Times New Roman" w:eastAsia="Calibri" w:hAnsi="Times New Roman" w:cs="Times New Roman"/>
          <w:color w:val="000000" w:themeColor="text1"/>
          <w:sz w:val="24"/>
        </w:rPr>
        <w:t>over</w:t>
      </w:r>
      <w:r w:rsidR="008B26C7">
        <w:rPr>
          <w:rFonts w:ascii="Times New Roman" w:eastAsia="Calibri" w:hAnsi="Times New Roman" w:cs="Times New Roman"/>
          <w:color w:val="000000" w:themeColor="text1"/>
          <w:sz w:val="24"/>
        </w:rPr>
        <w:t xml:space="preserve"> the</w:t>
      </w:r>
      <w:r w:rsidRPr="00BE3B24">
        <w:rPr>
          <w:rFonts w:ascii="Times New Roman" w:eastAsia="Calibri" w:hAnsi="Times New Roman" w:cs="Times New Roman"/>
          <w:color w:val="000000" w:themeColor="text1"/>
          <w:sz w:val="24"/>
        </w:rPr>
        <w:t xml:space="preserve"> growing seasons</w:t>
      </w:r>
      <w:r>
        <w:rPr>
          <w:rFonts w:ascii="Times New Roman" w:eastAsia="Calibri" w:hAnsi="Times New Roman" w:cs="Times New Roman"/>
          <w:color w:val="000000" w:themeColor="text1"/>
          <w:sz w:val="24"/>
        </w:rPr>
        <w:t xml:space="preserve"> </w:t>
      </w:r>
      <w:r w:rsidRPr="008006C6">
        <w:rPr>
          <w:rFonts w:ascii="Times New Roman" w:eastAsia="Calibri" w:hAnsi="Times New Roman" w:cs="Times New Roman"/>
          <w:color w:val="000000" w:themeColor="text1"/>
          <w:sz w:val="24"/>
        </w:rPr>
        <w:t>(</w:t>
      </w:r>
      <w:r>
        <w:rPr>
          <w:rFonts w:ascii="Times New Roman" w:eastAsia="Calibri" w:hAnsi="Times New Roman" w:cs="Times New Roman"/>
          <w:color w:val="000000" w:themeColor="text1"/>
          <w:sz w:val="24"/>
        </w:rPr>
        <w:t>Figure 2), with t</w:t>
      </w:r>
      <w:r w:rsidRPr="008006C6">
        <w:rPr>
          <w:rFonts w:ascii="Times New Roman" w:eastAsia="Calibri" w:hAnsi="Times New Roman" w:cs="Times New Roman"/>
          <w:color w:val="000000" w:themeColor="text1"/>
          <w:sz w:val="24"/>
        </w:rPr>
        <w:t>he</w:t>
      </w:r>
      <w:r>
        <w:rPr>
          <w:rFonts w:ascii="Times New Roman" w:eastAsia="Calibri" w:hAnsi="Times New Roman" w:cs="Times New Roman"/>
          <w:color w:val="000000" w:themeColor="text1"/>
          <w:sz w:val="24"/>
        </w:rPr>
        <w:t xml:space="preserve"> overall mean for the</w:t>
      </w:r>
      <w:r w:rsidRPr="008006C6">
        <w:rPr>
          <w:rFonts w:ascii="Times New Roman" w:eastAsia="Calibri" w:hAnsi="Times New Roman" w:cs="Times New Roman"/>
          <w:color w:val="000000" w:themeColor="text1"/>
          <w:sz w:val="24"/>
        </w:rPr>
        <w:t xml:space="preserve"> sole cropping system (4.02 g m</w:t>
      </w:r>
      <w:r w:rsidRPr="008006C6">
        <w:rPr>
          <w:rFonts w:ascii="Times New Roman" w:eastAsia="Calibri" w:hAnsi="Times New Roman" w:cs="Times New Roman"/>
          <w:color w:val="000000" w:themeColor="text1"/>
          <w:sz w:val="24"/>
          <w:vertAlign w:val="superscript"/>
        </w:rPr>
        <w:t>-2</w:t>
      </w:r>
      <w:r w:rsidRPr="008006C6">
        <w:rPr>
          <w:rFonts w:ascii="Times New Roman" w:eastAsia="Calibri" w:hAnsi="Times New Roman" w:cs="Times New Roman"/>
          <w:color w:val="000000" w:themeColor="text1"/>
          <w:sz w:val="24"/>
        </w:rPr>
        <w:t xml:space="preserve">) </w:t>
      </w:r>
      <w:r>
        <w:rPr>
          <w:rFonts w:ascii="Times New Roman" w:eastAsia="Calibri" w:hAnsi="Times New Roman" w:cs="Times New Roman"/>
          <w:color w:val="000000" w:themeColor="text1"/>
          <w:sz w:val="24"/>
        </w:rPr>
        <w:t>producing 59</w:t>
      </w:r>
      <w:r w:rsidRPr="008006C6">
        <w:rPr>
          <w:rFonts w:ascii="Times New Roman" w:eastAsia="Calibri" w:hAnsi="Times New Roman" w:cs="Times New Roman"/>
          <w:color w:val="000000" w:themeColor="text1"/>
          <w:sz w:val="24"/>
        </w:rPr>
        <w:t xml:space="preserve">% higher weed </w:t>
      </w:r>
      <w:r>
        <w:rPr>
          <w:rFonts w:ascii="Times New Roman" w:eastAsia="Calibri" w:hAnsi="Times New Roman" w:cs="Times New Roman"/>
          <w:color w:val="000000" w:themeColor="text1"/>
          <w:sz w:val="24"/>
        </w:rPr>
        <w:t xml:space="preserve">DM </w:t>
      </w:r>
      <w:r w:rsidRPr="008006C6">
        <w:rPr>
          <w:rFonts w:ascii="Times New Roman" w:eastAsia="Calibri" w:hAnsi="Times New Roman" w:cs="Times New Roman"/>
          <w:color w:val="000000" w:themeColor="text1"/>
          <w:sz w:val="24"/>
        </w:rPr>
        <w:t xml:space="preserve">than </w:t>
      </w:r>
      <w:r>
        <w:rPr>
          <w:rFonts w:ascii="Times New Roman" w:eastAsia="Calibri" w:hAnsi="Times New Roman" w:cs="Times New Roman"/>
          <w:color w:val="000000" w:themeColor="text1"/>
          <w:sz w:val="24"/>
        </w:rPr>
        <w:t xml:space="preserve">the </w:t>
      </w:r>
      <w:r w:rsidRPr="008006C6">
        <w:rPr>
          <w:rFonts w:ascii="Times New Roman" w:eastAsia="Calibri" w:hAnsi="Times New Roman" w:cs="Times New Roman"/>
          <w:color w:val="000000" w:themeColor="text1"/>
          <w:sz w:val="24"/>
        </w:rPr>
        <w:t xml:space="preserve">bi-cropping </w:t>
      </w:r>
      <w:r>
        <w:rPr>
          <w:rFonts w:ascii="Times New Roman" w:eastAsia="Calibri" w:hAnsi="Times New Roman" w:cs="Times New Roman"/>
          <w:color w:val="000000" w:themeColor="text1"/>
          <w:sz w:val="24"/>
        </w:rPr>
        <w:t xml:space="preserve">systems </w:t>
      </w:r>
      <w:r w:rsidRPr="008006C6">
        <w:rPr>
          <w:rFonts w:ascii="Times New Roman" w:eastAsia="Calibri" w:hAnsi="Times New Roman" w:cs="Times New Roman"/>
          <w:color w:val="000000" w:themeColor="text1"/>
          <w:sz w:val="24"/>
        </w:rPr>
        <w:t>(2.53 g m</w:t>
      </w:r>
      <w:r w:rsidRPr="008006C6">
        <w:rPr>
          <w:rFonts w:ascii="Times New Roman" w:eastAsia="Calibri" w:hAnsi="Times New Roman" w:cs="Times New Roman"/>
          <w:color w:val="000000" w:themeColor="text1"/>
          <w:sz w:val="24"/>
          <w:vertAlign w:val="superscript"/>
        </w:rPr>
        <w:t>-2</w:t>
      </w:r>
      <w:r w:rsidRPr="008006C6">
        <w:rPr>
          <w:rFonts w:ascii="Times New Roman" w:eastAsia="Calibri" w:hAnsi="Times New Roman" w:cs="Times New Roman"/>
          <w:color w:val="000000" w:themeColor="text1"/>
          <w:sz w:val="24"/>
        </w:rPr>
        <w:t xml:space="preserve">).  </w:t>
      </w:r>
      <w:r>
        <w:rPr>
          <w:rFonts w:ascii="Times New Roman" w:eastAsia="Calibri" w:hAnsi="Times New Roman" w:cs="Times New Roman"/>
          <w:color w:val="000000" w:themeColor="text1"/>
          <w:sz w:val="24"/>
        </w:rPr>
        <w:t>Over the two seasons, the sole bean cropping system (</w:t>
      </w:r>
      <w:r w:rsidRPr="00E330CD">
        <w:rPr>
          <w:rFonts w:ascii="Times New Roman" w:eastAsia="Calibri" w:hAnsi="Times New Roman" w:cs="Times New Roman"/>
          <w:color w:val="000000" w:themeColor="text1"/>
          <w:sz w:val="24"/>
        </w:rPr>
        <w:t>4.</w:t>
      </w:r>
      <w:r>
        <w:rPr>
          <w:rFonts w:ascii="Times New Roman" w:eastAsia="Calibri" w:hAnsi="Times New Roman" w:cs="Times New Roman"/>
          <w:color w:val="000000" w:themeColor="text1"/>
          <w:sz w:val="24"/>
        </w:rPr>
        <w:t>71</w:t>
      </w:r>
      <w:r w:rsidRPr="00E330CD">
        <w:rPr>
          <w:rFonts w:ascii="Times New Roman" w:eastAsia="Calibri" w:hAnsi="Times New Roman" w:cs="Times New Roman"/>
          <w:color w:val="000000" w:themeColor="text1"/>
          <w:sz w:val="24"/>
        </w:rPr>
        <w:t xml:space="preserve"> g m</w:t>
      </w:r>
      <w:r w:rsidRPr="00E330CD">
        <w:rPr>
          <w:rFonts w:ascii="Times New Roman" w:eastAsia="Calibri" w:hAnsi="Times New Roman" w:cs="Times New Roman"/>
          <w:color w:val="000000" w:themeColor="text1"/>
          <w:sz w:val="24"/>
          <w:vertAlign w:val="superscript"/>
        </w:rPr>
        <w:t>-2</w:t>
      </w:r>
      <w:r>
        <w:rPr>
          <w:rFonts w:ascii="Times New Roman" w:eastAsia="Calibri" w:hAnsi="Times New Roman" w:cs="Times New Roman"/>
          <w:color w:val="000000" w:themeColor="text1"/>
          <w:sz w:val="24"/>
        </w:rPr>
        <w:t>) had 41% higher weed DM than the sole wheat cropping system (3</w:t>
      </w:r>
      <w:r w:rsidRPr="00E330CD">
        <w:rPr>
          <w:rFonts w:ascii="Times New Roman" w:eastAsia="Calibri" w:hAnsi="Times New Roman" w:cs="Times New Roman"/>
          <w:color w:val="000000" w:themeColor="text1"/>
          <w:sz w:val="24"/>
        </w:rPr>
        <w:t>.</w:t>
      </w:r>
      <w:r>
        <w:rPr>
          <w:rFonts w:ascii="Times New Roman" w:eastAsia="Calibri" w:hAnsi="Times New Roman" w:cs="Times New Roman"/>
          <w:color w:val="000000" w:themeColor="text1"/>
          <w:sz w:val="24"/>
        </w:rPr>
        <w:t>33</w:t>
      </w:r>
      <w:r w:rsidRPr="00E330CD">
        <w:rPr>
          <w:rFonts w:ascii="Times New Roman" w:eastAsia="Calibri" w:hAnsi="Times New Roman" w:cs="Times New Roman"/>
          <w:color w:val="000000" w:themeColor="text1"/>
          <w:sz w:val="24"/>
        </w:rPr>
        <w:t xml:space="preserve"> g m</w:t>
      </w:r>
      <w:r w:rsidRPr="00E330CD">
        <w:rPr>
          <w:rFonts w:ascii="Times New Roman" w:eastAsia="Calibri" w:hAnsi="Times New Roman" w:cs="Times New Roman"/>
          <w:color w:val="000000" w:themeColor="text1"/>
          <w:sz w:val="24"/>
          <w:vertAlign w:val="superscript"/>
        </w:rPr>
        <w:t>-2</w:t>
      </w:r>
      <w:r w:rsidRPr="00E330CD">
        <w:rPr>
          <w:rFonts w:ascii="Times New Roman" w:eastAsia="Calibri" w:hAnsi="Times New Roman" w:cs="Times New Roman"/>
          <w:color w:val="000000" w:themeColor="text1"/>
          <w:sz w:val="24"/>
        </w:rPr>
        <w:t>)</w:t>
      </w:r>
      <w:r>
        <w:rPr>
          <w:rFonts w:ascii="Times New Roman" w:eastAsia="Calibri" w:hAnsi="Times New Roman" w:cs="Times New Roman"/>
          <w:color w:val="000000" w:themeColor="text1"/>
          <w:sz w:val="24"/>
        </w:rPr>
        <w:t>.</w:t>
      </w:r>
      <w:r w:rsidRPr="00E330CD">
        <w:rPr>
          <w:rFonts w:ascii="Times New Roman" w:eastAsia="Calibri" w:hAnsi="Times New Roman" w:cs="Times New Roman"/>
          <w:color w:val="000000" w:themeColor="text1"/>
          <w:sz w:val="24"/>
        </w:rPr>
        <w:t xml:space="preserve"> </w:t>
      </w:r>
    </w:p>
    <w:p w14:paraId="30D1BF49" w14:textId="77777777" w:rsidR="0066478F" w:rsidRDefault="0066478F" w:rsidP="0066478F">
      <w:r w:rsidRPr="00EC666D">
        <w:rPr>
          <w:rFonts w:ascii="Calibri" w:eastAsia="Calibri" w:hAnsi="Calibri" w:cs="Times New Roman"/>
          <w:noProof/>
          <w:lang w:eastAsia="en-GB"/>
        </w:rPr>
        <w:drawing>
          <wp:inline distT="0" distB="0" distL="0" distR="0" wp14:anchorId="5ABF9D4F" wp14:editId="0402C48F">
            <wp:extent cx="4572000" cy="283845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9A41813" w14:textId="77777777" w:rsidR="0066478F" w:rsidRDefault="0066478F" w:rsidP="0066478F">
      <w:pPr>
        <w:spacing w:after="240" w:line="276" w:lineRule="auto"/>
        <w:jc w:val="both"/>
        <w:rPr>
          <w:rFonts w:ascii="Times New Roman" w:eastAsia="Calibri" w:hAnsi="Times New Roman" w:cs="Times New Roman"/>
          <w:color w:val="000000"/>
          <w:sz w:val="24"/>
          <w:szCs w:val="24"/>
        </w:rPr>
      </w:pPr>
      <w:r w:rsidRPr="00EC666D">
        <w:rPr>
          <w:rFonts w:ascii="Times New Roman" w:eastAsia="Calibri" w:hAnsi="Times New Roman" w:cs="Times New Roman"/>
          <w:color w:val="000000"/>
          <w:sz w:val="24"/>
          <w:szCs w:val="24"/>
        </w:rPr>
        <w:t xml:space="preserve">Figure 2. The effects of drilling patterns and bean cultivars on weed </w:t>
      </w:r>
      <w:r>
        <w:rPr>
          <w:rFonts w:ascii="Times New Roman" w:eastAsia="Calibri" w:hAnsi="Times New Roman" w:cs="Times New Roman"/>
          <w:color w:val="000000"/>
          <w:sz w:val="24"/>
          <w:szCs w:val="24"/>
        </w:rPr>
        <w:t>biomass</w:t>
      </w:r>
      <w:r w:rsidRPr="00EC666D">
        <w:rPr>
          <w:rFonts w:ascii="Times New Roman" w:eastAsia="Calibri" w:hAnsi="Times New Roman" w:cs="Times New Roman"/>
          <w:color w:val="000000"/>
          <w:sz w:val="24"/>
          <w:szCs w:val="24"/>
        </w:rPr>
        <w:t xml:space="preserve"> (</w:t>
      </w:r>
      <w:r w:rsidRPr="006F6675">
        <w:rPr>
          <w:rFonts w:ascii="Times New Roman" w:eastAsia="Calibri" w:hAnsi="Times New Roman" w:cs="Times New Roman"/>
          <w:color w:val="000000"/>
          <w:sz w:val="24"/>
          <w:szCs w:val="24"/>
        </w:rPr>
        <w:t>g</w:t>
      </w:r>
      <w:r>
        <w:rPr>
          <w:rFonts w:ascii="Times New Roman" w:eastAsia="Calibri" w:hAnsi="Times New Roman" w:cs="Times New Roman"/>
          <w:color w:val="000000"/>
          <w:sz w:val="24"/>
          <w:szCs w:val="24"/>
        </w:rPr>
        <w:t xml:space="preserve"> m</w:t>
      </w:r>
      <w:r w:rsidRPr="006F6675">
        <w:rPr>
          <w:rFonts w:ascii="Times New Roman" w:eastAsia="Calibri" w:hAnsi="Times New Roman" w:cs="Times New Roman"/>
          <w:color w:val="000000"/>
          <w:sz w:val="24"/>
          <w:szCs w:val="24"/>
          <w:vertAlign w:val="superscript"/>
        </w:rPr>
        <w:t>-2</w:t>
      </w:r>
      <w:r w:rsidRPr="00EC666D">
        <w:rPr>
          <w:rFonts w:ascii="Times New Roman" w:eastAsia="Calibri" w:hAnsi="Times New Roman" w:cs="Times New Roman"/>
          <w:color w:val="000000"/>
          <w:sz w:val="24"/>
          <w:szCs w:val="24"/>
        </w:rPr>
        <w:t>) at different times (DAS) in the 2015 and 2016 spring growing seasons</w:t>
      </w:r>
      <w:r>
        <w:rPr>
          <w:rFonts w:ascii="Times New Roman" w:eastAsia="Calibri" w:hAnsi="Times New Roman" w:cs="Times New Roman"/>
          <w:color w:val="000000"/>
          <w:sz w:val="24"/>
          <w:szCs w:val="24"/>
        </w:rPr>
        <w:t xml:space="preserve">. The figures outside and inside the brackets represent time (DAS) and growing seasons respectively. Cropping systems </w:t>
      </w:r>
      <w:r w:rsidRPr="00F6487A">
        <w:rPr>
          <w:rFonts w:ascii="Times New Roman" w:eastAsia="Calibri" w:hAnsi="Times New Roman" w:cs="Times New Roman"/>
          <w:color w:val="000000"/>
          <w:sz w:val="24"/>
          <w:szCs w:val="24"/>
        </w:rPr>
        <w:t xml:space="preserve">with the same letter </w:t>
      </w:r>
      <w:r>
        <w:rPr>
          <w:rFonts w:ascii="Times New Roman" w:eastAsia="Calibri" w:hAnsi="Times New Roman" w:cs="Times New Roman"/>
          <w:color w:val="000000"/>
          <w:sz w:val="24"/>
          <w:szCs w:val="24"/>
        </w:rPr>
        <w:t>within</w:t>
      </w:r>
      <w:r w:rsidRPr="00F6487A">
        <w:rPr>
          <w:rFonts w:ascii="Times New Roman" w:eastAsia="Calibri" w:hAnsi="Times New Roman" w:cs="Times New Roman"/>
          <w:color w:val="000000"/>
          <w:sz w:val="24"/>
          <w:szCs w:val="24"/>
        </w:rPr>
        <w:t xml:space="preserve"> the same </w:t>
      </w:r>
      <w:r>
        <w:rPr>
          <w:rFonts w:ascii="Times New Roman" w:eastAsia="Calibri" w:hAnsi="Times New Roman" w:cs="Times New Roman"/>
          <w:color w:val="000000"/>
          <w:sz w:val="24"/>
          <w:szCs w:val="24"/>
        </w:rPr>
        <w:t xml:space="preserve">time (DAS) </w:t>
      </w:r>
      <w:r w:rsidRPr="00F6487A">
        <w:rPr>
          <w:rFonts w:ascii="Times New Roman" w:eastAsia="Calibri" w:hAnsi="Times New Roman" w:cs="Times New Roman"/>
          <w:color w:val="000000"/>
          <w:sz w:val="24"/>
          <w:szCs w:val="24"/>
        </w:rPr>
        <w:t xml:space="preserve">are not significantly different at </w:t>
      </w:r>
      <w:r>
        <w:rPr>
          <w:rFonts w:ascii="Times New Roman" w:eastAsia="Calibri" w:hAnsi="Times New Roman" w:cs="Times New Roman"/>
          <w:i/>
          <w:color w:val="000000"/>
          <w:sz w:val="24"/>
          <w:szCs w:val="24"/>
        </w:rPr>
        <w:t>p</w:t>
      </w:r>
      <w:r w:rsidRPr="00F6487A">
        <w:rPr>
          <w:rFonts w:ascii="Times New Roman" w:eastAsia="Calibri" w:hAnsi="Times New Roman" w:cs="Times New Roman"/>
          <w:color w:val="000000"/>
          <w:sz w:val="24"/>
          <w:szCs w:val="24"/>
        </w:rPr>
        <w:t>&lt; 0.05</w:t>
      </w:r>
      <w:r>
        <w:rPr>
          <w:rFonts w:ascii="Times New Roman" w:eastAsia="Calibri" w:hAnsi="Times New Roman" w:cs="Times New Roman"/>
          <w:color w:val="000000"/>
          <w:sz w:val="24"/>
          <w:szCs w:val="24"/>
        </w:rPr>
        <w:t xml:space="preserve">.  </w:t>
      </w:r>
    </w:p>
    <w:p w14:paraId="65094CBC" w14:textId="79767C6F" w:rsidR="0066478F" w:rsidRDefault="0066478F" w:rsidP="007E6BEB">
      <w:pPr>
        <w:spacing w:after="0" w:line="480" w:lineRule="auto"/>
        <w:rPr>
          <w:rFonts w:ascii="Times New Roman" w:eastAsia="Calibri" w:hAnsi="Times New Roman" w:cs="Times New Roman"/>
          <w:color w:val="000000" w:themeColor="text1"/>
          <w:sz w:val="24"/>
        </w:rPr>
      </w:pPr>
    </w:p>
    <w:p w14:paraId="070BEEE1" w14:textId="55243EAE" w:rsidR="007E6BEB" w:rsidRDefault="008B26C7" w:rsidP="007E6BEB">
      <w:pPr>
        <w:spacing w:line="480" w:lineRule="auto"/>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In the 2015 growing season, t</w:t>
      </w:r>
      <w:r w:rsidR="007E6BEB">
        <w:rPr>
          <w:rFonts w:ascii="Times New Roman" w:eastAsia="Calibri" w:hAnsi="Times New Roman" w:cs="Times New Roman"/>
          <w:color w:val="000000" w:themeColor="text1"/>
          <w:sz w:val="24"/>
        </w:rPr>
        <w:t>here was no significant differences between the drilling patterns in weed DM at 56 days after sowing (DAS</w:t>
      </w:r>
      <w:r>
        <w:rPr>
          <w:rFonts w:ascii="Times New Roman" w:eastAsia="Calibri" w:hAnsi="Times New Roman" w:cs="Times New Roman"/>
          <w:color w:val="000000" w:themeColor="text1"/>
          <w:sz w:val="24"/>
        </w:rPr>
        <w:t>)</w:t>
      </w:r>
      <w:r w:rsidRPr="008B26C7">
        <w:rPr>
          <w:rFonts w:ascii="Times New Roman" w:eastAsia="Calibri" w:hAnsi="Times New Roman" w:cs="Times New Roman"/>
          <w:color w:val="000000" w:themeColor="text1"/>
          <w:sz w:val="24"/>
        </w:rPr>
        <w:t xml:space="preserve"> </w:t>
      </w:r>
      <w:r w:rsidRPr="00F644B8">
        <w:rPr>
          <w:rFonts w:ascii="Times New Roman" w:eastAsia="Calibri" w:hAnsi="Times New Roman" w:cs="Times New Roman"/>
          <w:color w:val="000000" w:themeColor="text1"/>
          <w:sz w:val="24"/>
        </w:rPr>
        <w:t>(</w:t>
      </w:r>
      <w:r>
        <w:rPr>
          <w:rFonts w:ascii="Times New Roman" w:eastAsia="Calibri" w:hAnsi="Times New Roman" w:cs="Times New Roman"/>
          <w:color w:val="000000" w:themeColor="text1"/>
          <w:sz w:val="24"/>
        </w:rPr>
        <w:t xml:space="preserve">Table </w:t>
      </w:r>
      <w:r w:rsidRPr="00F644B8">
        <w:rPr>
          <w:rFonts w:ascii="Times New Roman" w:eastAsia="Calibri" w:hAnsi="Times New Roman" w:cs="Times New Roman"/>
          <w:color w:val="000000" w:themeColor="text1"/>
          <w:sz w:val="24"/>
        </w:rPr>
        <w:t>3</w:t>
      </w:r>
      <w:r>
        <w:rPr>
          <w:rFonts w:ascii="Times New Roman" w:eastAsia="Calibri" w:hAnsi="Times New Roman" w:cs="Times New Roman"/>
          <w:color w:val="000000" w:themeColor="text1"/>
          <w:sz w:val="24"/>
        </w:rPr>
        <w:t xml:space="preserve"> and Figure 3</w:t>
      </w:r>
      <w:r w:rsidRPr="00F644B8">
        <w:rPr>
          <w:rFonts w:ascii="Times New Roman" w:eastAsia="Calibri" w:hAnsi="Times New Roman" w:cs="Times New Roman"/>
          <w:color w:val="000000" w:themeColor="text1"/>
          <w:sz w:val="24"/>
        </w:rPr>
        <w:t>)</w:t>
      </w:r>
      <w:r>
        <w:rPr>
          <w:rFonts w:ascii="Times New Roman" w:eastAsia="Calibri" w:hAnsi="Times New Roman" w:cs="Times New Roman"/>
          <w:color w:val="000000" w:themeColor="text1"/>
          <w:sz w:val="24"/>
        </w:rPr>
        <w:t>. Ho</w:t>
      </w:r>
      <w:r w:rsidR="007E6BEB">
        <w:rPr>
          <w:rFonts w:ascii="Times New Roman" w:eastAsia="Calibri" w:hAnsi="Times New Roman" w:cs="Times New Roman"/>
          <w:color w:val="000000" w:themeColor="text1"/>
          <w:sz w:val="24"/>
        </w:rPr>
        <w:t xml:space="preserve">wever, </w:t>
      </w:r>
      <w:r w:rsidR="007E6BEB" w:rsidRPr="00C7348E">
        <w:rPr>
          <w:rFonts w:ascii="Times New Roman" w:eastAsia="Calibri" w:hAnsi="Times New Roman" w:cs="Times New Roman"/>
          <w:color w:val="000000" w:themeColor="text1"/>
          <w:sz w:val="24"/>
        </w:rPr>
        <w:t>at</w:t>
      </w:r>
      <w:r w:rsidR="007E6BEB">
        <w:rPr>
          <w:rFonts w:ascii="Times New Roman" w:eastAsia="Calibri" w:hAnsi="Times New Roman" w:cs="Times New Roman"/>
          <w:color w:val="000000" w:themeColor="text1"/>
          <w:sz w:val="24"/>
        </w:rPr>
        <w:t xml:space="preserve"> the later assessment at</w:t>
      </w:r>
      <w:r w:rsidR="007E6BEB" w:rsidRPr="00C7348E">
        <w:rPr>
          <w:rFonts w:ascii="Times New Roman" w:eastAsia="Calibri" w:hAnsi="Times New Roman" w:cs="Times New Roman"/>
          <w:color w:val="000000" w:themeColor="text1"/>
          <w:sz w:val="24"/>
        </w:rPr>
        <w:t xml:space="preserve"> 87 DAS</w:t>
      </w:r>
      <w:r w:rsidR="007E6BEB">
        <w:rPr>
          <w:rFonts w:ascii="Times New Roman" w:eastAsia="Calibri" w:hAnsi="Times New Roman" w:cs="Times New Roman"/>
          <w:color w:val="000000" w:themeColor="text1"/>
          <w:sz w:val="24"/>
        </w:rPr>
        <w:t xml:space="preserve"> </w:t>
      </w:r>
      <w:r w:rsidR="007E6BEB" w:rsidRPr="00C7348E">
        <w:rPr>
          <w:rFonts w:ascii="Times New Roman" w:eastAsia="Calibri" w:hAnsi="Times New Roman" w:cs="Times New Roman"/>
          <w:color w:val="000000" w:themeColor="text1"/>
          <w:sz w:val="24"/>
        </w:rPr>
        <w:t>the drilling patterns affected weed DM</w:t>
      </w:r>
      <w:r>
        <w:rPr>
          <w:rFonts w:ascii="Times New Roman" w:eastAsia="Calibri" w:hAnsi="Times New Roman" w:cs="Times New Roman"/>
          <w:color w:val="000000" w:themeColor="text1"/>
          <w:sz w:val="24"/>
        </w:rPr>
        <w:t>,</w:t>
      </w:r>
      <w:r w:rsidR="007E6BEB" w:rsidRPr="00C7348E">
        <w:rPr>
          <w:rFonts w:ascii="Times New Roman" w:eastAsia="Calibri" w:hAnsi="Times New Roman" w:cs="Times New Roman"/>
          <w:color w:val="000000" w:themeColor="text1"/>
          <w:sz w:val="24"/>
        </w:rPr>
        <w:t xml:space="preserve"> </w:t>
      </w:r>
      <w:r w:rsidR="007E6BEB">
        <w:rPr>
          <w:rFonts w:ascii="Times New Roman" w:eastAsia="Calibri" w:hAnsi="Times New Roman" w:cs="Times New Roman"/>
          <w:color w:val="000000" w:themeColor="text1"/>
          <w:sz w:val="24"/>
        </w:rPr>
        <w:t>w</w:t>
      </w:r>
      <w:r>
        <w:rPr>
          <w:rFonts w:ascii="Times New Roman" w:eastAsia="Calibri" w:hAnsi="Times New Roman" w:cs="Times New Roman"/>
          <w:color w:val="000000" w:themeColor="text1"/>
          <w:sz w:val="24"/>
        </w:rPr>
        <w:t>ith</w:t>
      </w:r>
      <w:r w:rsidR="007E6BEB">
        <w:rPr>
          <w:rFonts w:ascii="Times New Roman" w:eastAsia="Calibri" w:hAnsi="Times New Roman" w:cs="Times New Roman"/>
          <w:color w:val="000000" w:themeColor="text1"/>
          <w:sz w:val="24"/>
        </w:rPr>
        <w:t xml:space="preserve"> the broadcast bi-cropping treatment (3.84 g m</w:t>
      </w:r>
      <w:r w:rsidR="007E6BEB" w:rsidRPr="0021697E">
        <w:rPr>
          <w:rFonts w:ascii="Times New Roman" w:eastAsia="Calibri" w:hAnsi="Times New Roman" w:cs="Times New Roman"/>
          <w:color w:val="000000" w:themeColor="text1"/>
          <w:sz w:val="24"/>
          <w:vertAlign w:val="superscript"/>
        </w:rPr>
        <w:t>-2</w:t>
      </w:r>
      <w:r w:rsidR="007E6BEB">
        <w:rPr>
          <w:rFonts w:ascii="Times New Roman" w:eastAsia="Calibri" w:hAnsi="Times New Roman" w:cs="Times New Roman"/>
          <w:color w:val="000000" w:themeColor="text1"/>
          <w:sz w:val="24"/>
        </w:rPr>
        <w:t>)</w:t>
      </w:r>
      <w:r w:rsidR="007E6BEB" w:rsidRPr="00C7348E">
        <w:rPr>
          <w:rFonts w:ascii="Times New Roman" w:eastAsia="Calibri" w:hAnsi="Times New Roman" w:cs="Times New Roman"/>
          <w:color w:val="000000" w:themeColor="text1"/>
          <w:sz w:val="24"/>
        </w:rPr>
        <w:t xml:space="preserve"> </w:t>
      </w:r>
      <w:r w:rsidR="007E6BEB">
        <w:rPr>
          <w:rFonts w:ascii="Times New Roman" w:eastAsia="Calibri" w:hAnsi="Times New Roman" w:cs="Times New Roman"/>
          <w:color w:val="000000" w:themeColor="text1"/>
          <w:sz w:val="24"/>
        </w:rPr>
        <w:t>producing 33.1% higher weed DM than the alternate row bi-cropping treatment (2.57 g m</w:t>
      </w:r>
      <w:r w:rsidR="007E6BEB" w:rsidRPr="0021697E">
        <w:rPr>
          <w:rFonts w:ascii="Times New Roman" w:eastAsia="Calibri" w:hAnsi="Times New Roman" w:cs="Times New Roman"/>
          <w:color w:val="000000" w:themeColor="text1"/>
          <w:sz w:val="24"/>
          <w:vertAlign w:val="superscript"/>
        </w:rPr>
        <w:t>-2</w:t>
      </w:r>
      <w:r w:rsidR="007E6BEB">
        <w:rPr>
          <w:rFonts w:ascii="Times New Roman" w:eastAsia="Calibri" w:hAnsi="Times New Roman" w:cs="Times New Roman"/>
          <w:color w:val="000000" w:themeColor="text1"/>
          <w:sz w:val="24"/>
        </w:rPr>
        <w:t>).   Among the alternate rows bi-cropping treatments</w:t>
      </w:r>
      <w:r w:rsidR="007E6BEB" w:rsidRPr="00E76626">
        <w:rPr>
          <w:rFonts w:ascii="Times New Roman" w:eastAsia="Calibri" w:hAnsi="Times New Roman" w:cs="Times New Roman"/>
          <w:color w:val="000000" w:themeColor="text1"/>
          <w:sz w:val="24"/>
        </w:rPr>
        <w:t xml:space="preserve"> </w:t>
      </w:r>
      <w:r w:rsidR="007E6BEB">
        <w:rPr>
          <w:rFonts w:ascii="Times New Roman" w:eastAsia="Calibri" w:hAnsi="Times New Roman" w:cs="Times New Roman"/>
          <w:color w:val="000000" w:themeColor="text1"/>
          <w:sz w:val="24"/>
        </w:rPr>
        <w:t>the 2</w:t>
      </w:r>
      <w:r w:rsidR="00CB07CC">
        <w:rPr>
          <w:rFonts w:ascii="Times New Roman" w:eastAsia="Calibri" w:hAnsi="Times New Roman" w:cs="Times New Roman"/>
          <w:color w:val="000000" w:themeColor="text1"/>
          <w:sz w:val="24"/>
        </w:rPr>
        <w:t xml:space="preserve"> </w:t>
      </w:r>
      <w:r w:rsidR="007E6BEB">
        <w:rPr>
          <w:rFonts w:ascii="Times New Roman" w:eastAsia="Calibri" w:hAnsi="Times New Roman" w:cs="Times New Roman"/>
          <w:color w:val="000000" w:themeColor="text1"/>
          <w:sz w:val="24"/>
        </w:rPr>
        <w:t>x</w:t>
      </w:r>
      <w:r w:rsidR="00CB07CC">
        <w:rPr>
          <w:rFonts w:ascii="Times New Roman" w:eastAsia="Calibri" w:hAnsi="Times New Roman" w:cs="Times New Roman"/>
          <w:color w:val="000000" w:themeColor="text1"/>
          <w:sz w:val="24"/>
        </w:rPr>
        <w:t xml:space="preserve"> </w:t>
      </w:r>
      <w:r w:rsidR="007E6BEB">
        <w:rPr>
          <w:rFonts w:ascii="Times New Roman" w:eastAsia="Calibri" w:hAnsi="Times New Roman" w:cs="Times New Roman"/>
          <w:color w:val="000000" w:themeColor="text1"/>
          <w:sz w:val="24"/>
        </w:rPr>
        <w:t>2 (2.35 g m</w:t>
      </w:r>
      <w:r w:rsidR="007E6BEB" w:rsidRPr="007675C4">
        <w:rPr>
          <w:rFonts w:ascii="Times New Roman" w:eastAsia="Calibri" w:hAnsi="Times New Roman" w:cs="Times New Roman"/>
          <w:color w:val="000000" w:themeColor="text1"/>
          <w:sz w:val="24"/>
          <w:vertAlign w:val="superscript"/>
        </w:rPr>
        <w:t>-2</w:t>
      </w:r>
      <w:r w:rsidR="007E6BEB" w:rsidRPr="0021697E">
        <w:rPr>
          <w:rFonts w:ascii="Times New Roman" w:eastAsia="Calibri" w:hAnsi="Times New Roman" w:cs="Times New Roman"/>
          <w:color w:val="000000" w:themeColor="text1"/>
          <w:sz w:val="24"/>
        </w:rPr>
        <w:t>)</w:t>
      </w:r>
      <w:r w:rsidR="007E6BEB">
        <w:rPr>
          <w:rFonts w:ascii="Times New Roman" w:eastAsia="Calibri" w:hAnsi="Times New Roman" w:cs="Times New Roman"/>
          <w:color w:val="000000" w:themeColor="text1"/>
          <w:sz w:val="24"/>
        </w:rPr>
        <w:t xml:space="preserve"> had significantly </w:t>
      </w:r>
      <w:r w:rsidR="007621D6">
        <w:rPr>
          <w:rFonts w:ascii="Times New Roman" w:eastAsia="Calibri" w:hAnsi="Times New Roman" w:cs="Times New Roman"/>
          <w:color w:val="000000" w:themeColor="text1"/>
          <w:sz w:val="24"/>
        </w:rPr>
        <w:t>low</w:t>
      </w:r>
      <w:r w:rsidR="007E6BEB">
        <w:rPr>
          <w:rFonts w:ascii="Times New Roman" w:eastAsia="Calibri" w:hAnsi="Times New Roman" w:cs="Times New Roman"/>
          <w:color w:val="000000" w:themeColor="text1"/>
          <w:sz w:val="24"/>
        </w:rPr>
        <w:t>er weed th</w:t>
      </w:r>
      <w:r w:rsidR="0097636E">
        <w:rPr>
          <w:rFonts w:ascii="Times New Roman" w:eastAsia="Calibri" w:hAnsi="Times New Roman" w:cs="Times New Roman"/>
          <w:color w:val="000000" w:themeColor="text1"/>
          <w:sz w:val="24"/>
        </w:rPr>
        <w:t>an the</w:t>
      </w:r>
      <w:r w:rsidR="007E6BEB">
        <w:rPr>
          <w:rFonts w:ascii="Times New Roman" w:eastAsia="Calibri" w:hAnsi="Times New Roman" w:cs="Times New Roman"/>
          <w:color w:val="000000" w:themeColor="text1"/>
          <w:sz w:val="24"/>
        </w:rPr>
        <w:t xml:space="preserve"> 1</w:t>
      </w:r>
      <w:r w:rsidR="00CB07CC">
        <w:rPr>
          <w:rFonts w:ascii="Times New Roman" w:eastAsia="Calibri" w:hAnsi="Times New Roman" w:cs="Times New Roman"/>
          <w:color w:val="000000" w:themeColor="text1"/>
          <w:sz w:val="24"/>
        </w:rPr>
        <w:t xml:space="preserve"> </w:t>
      </w:r>
      <w:r w:rsidR="007E6BEB">
        <w:rPr>
          <w:rFonts w:ascii="Times New Roman" w:eastAsia="Calibri" w:hAnsi="Times New Roman" w:cs="Times New Roman"/>
          <w:color w:val="000000" w:themeColor="text1"/>
          <w:sz w:val="24"/>
        </w:rPr>
        <w:t>x</w:t>
      </w:r>
      <w:r w:rsidR="00CB07CC">
        <w:rPr>
          <w:rFonts w:ascii="Times New Roman" w:eastAsia="Calibri" w:hAnsi="Times New Roman" w:cs="Times New Roman"/>
          <w:color w:val="000000" w:themeColor="text1"/>
          <w:sz w:val="24"/>
        </w:rPr>
        <w:t xml:space="preserve"> </w:t>
      </w:r>
      <w:r w:rsidR="007E6BEB">
        <w:rPr>
          <w:rFonts w:ascii="Times New Roman" w:eastAsia="Calibri" w:hAnsi="Times New Roman" w:cs="Times New Roman"/>
          <w:color w:val="000000" w:themeColor="text1"/>
          <w:sz w:val="24"/>
        </w:rPr>
        <w:t>1 (2.59 g m</w:t>
      </w:r>
      <w:r w:rsidR="007E6BEB" w:rsidRPr="007675C4">
        <w:rPr>
          <w:rFonts w:ascii="Times New Roman" w:eastAsia="Calibri" w:hAnsi="Times New Roman" w:cs="Times New Roman"/>
          <w:color w:val="000000" w:themeColor="text1"/>
          <w:sz w:val="24"/>
          <w:vertAlign w:val="superscript"/>
        </w:rPr>
        <w:t>-2</w:t>
      </w:r>
      <w:r w:rsidR="007E6BEB">
        <w:rPr>
          <w:rFonts w:ascii="Times New Roman" w:eastAsia="Calibri" w:hAnsi="Times New Roman" w:cs="Times New Roman"/>
          <w:color w:val="000000" w:themeColor="text1"/>
          <w:sz w:val="24"/>
        </w:rPr>
        <w:t>) and 3</w:t>
      </w:r>
      <w:r w:rsidR="00CB07CC">
        <w:rPr>
          <w:rFonts w:ascii="Times New Roman" w:eastAsia="Calibri" w:hAnsi="Times New Roman" w:cs="Times New Roman"/>
          <w:color w:val="000000" w:themeColor="text1"/>
          <w:sz w:val="24"/>
        </w:rPr>
        <w:t xml:space="preserve"> </w:t>
      </w:r>
      <w:r w:rsidR="007E6BEB">
        <w:rPr>
          <w:rFonts w:ascii="Times New Roman" w:eastAsia="Calibri" w:hAnsi="Times New Roman" w:cs="Times New Roman"/>
          <w:color w:val="000000" w:themeColor="text1"/>
          <w:sz w:val="24"/>
        </w:rPr>
        <w:t>x</w:t>
      </w:r>
      <w:r w:rsidR="00CB07CC">
        <w:rPr>
          <w:rFonts w:ascii="Times New Roman" w:eastAsia="Calibri" w:hAnsi="Times New Roman" w:cs="Times New Roman"/>
          <w:color w:val="000000" w:themeColor="text1"/>
          <w:sz w:val="24"/>
        </w:rPr>
        <w:t xml:space="preserve"> </w:t>
      </w:r>
      <w:r w:rsidR="007E6BEB">
        <w:rPr>
          <w:rFonts w:ascii="Times New Roman" w:eastAsia="Calibri" w:hAnsi="Times New Roman" w:cs="Times New Roman"/>
          <w:color w:val="000000" w:themeColor="text1"/>
          <w:sz w:val="24"/>
        </w:rPr>
        <w:t>3 (2.78 g m</w:t>
      </w:r>
      <w:r w:rsidR="007E6BEB" w:rsidRPr="007675C4">
        <w:rPr>
          <w:rFonts w:ascii="Times New Roman" w:eastAsia="Calibri" w:hAnsi="Times New Roman" w:cs="Times New Roman"/>
          <w:color w:val="000000" w:themeColor="text1"/>
          <w:sz w:val="24"/>
          <w:vertAlign w:val="superscript"/>
        </w:rPr>
        <w:t>-2</w:t>
      </w:r>
      <w:r w:rsidR="007E6BEB">
        <w:rPr>
          <w:rFonts w:ascii="Times New Roman" w:eastAsia="Calibri" w:hAnsi="Times New Roman" w:cs="Times New Roman"/>
          <w:color w:val="000000" w:themeColor="text1"/>
          <w:sz w:val="24"/>
        </w:rPr>
        <w:t>).  In the</w:t>
      </w:r>
      <w:r w:rsidR="007E6BEB" w:rsidRPr="00C7348E">
        <w:rPr>
          <w:rFonts w:ascii="Times New Roman" w:eastAsia="Calibri" w:hAnsi="Times New Roman" w:cs="Times New Roman"/>
          <w:color w:val="000000" w:themeColor="text1"/>
          <w:sz w:val="24"/>
        </w:rPr>
        <w:t xml:space="preserve"> 2016 growing season, the drilling patterns affected weed DM at both 51 DAS and 73 DAS</w:t>
      </w:r>
      <w:r w:rsidR="007E6BEB">
        <w:rPr>
          <w:rFonts w:ascii="Times New Roman" w:eastAsia="Calibri" w:hAnsi="Times New Roman" w:cs="Times New Roman"/>
          <w:color w:val="000000" w:themeColor="text1"/>
          <w:sz w:val="24"/>
        </w:rPr>
        <w:t xml:space="preserve"> and the weed DM was significantly higher in the broadcast bi-cropping treatment compared with the </w:t>
      </w:r>
      <w:r>
        <w:rPr>
          <w:rFonts w:ascii="Times New Roman" w:eastAsia="Calibri" w:hAnsi="Times New Roman" w:cs="Times New Roman"/>
          <w:color w:val="000000" w:themeColor="text1"/>
          <w:sz w:val="24"/>
        </w:rPr>
        <w:t xml:space="preserve">alternate </w:t>
      </w:r>
      <w:r w:rsidR="007E6BEB">
        <w:rPr>
          <w:rFonts w:ascii="Times New Roman" w:eastAsia="Calibri" w:hAnsi="Times New Roman" w:cs="Times New Roman"/>
          <w:color w:val="000000" w:themeColor="text1"/>
          <w:sz w:val="24"/>
        </w:rPr>
        <w:t>rows bi-cropping treatments</w:t>
      </w:r>
      <w:r>
        <w:rPr>
          <w:rFonts w:ascii="Times New Roman" w:eastAsia="Calibri" w:hAnsi="Times New Roman" w:cs="Times New Roman"/>
          <w:color w:val="000000" w:themeColor="text1"/>
          <w:sz w:val="24"/>
        </w:rPr>
        <w:t xml:space="preserve"> (Figure 3)</w:t>
      </w:r>
      <w:r w:rsidR="007E6BEB">
        <w:rPr>
          <w:rFonts w:ascii="Times New Roman" w:eastAsia="Calibri" w:hAnsi="Times New Roman" w:cs="Times New Roman"/>
          <w:color w:val="000000" w:themeColor="text1"/>
          <w:sz w:val="24"/>
        </w:rPr>
        <w:t xml:space="preserve">. </w:t>
      </w:r>
      <w:r w:rsidR="007E6BEB" w:rsidRPr="00C7348E">
        <w:rPr>
          <w:rFonts w:ascii="Times New Roman" w:eastAsia="Calibri" w:hAnsi="Times New Roman" w:cs="Times New Roman"/>
          <w:color w:val="000000" w:themeColor="text1"/>
          <w:sz w:val="24"/>
        </w:rPr>
        <w:t xml:space="preserve"> </w:t>
      </w:r>
      <w:r w:rsidR="007E6BEB">
        <w:rPr>
          <w:rFonts w:ascii="Times New Roman" w:eastAsia="Calibri" w:hAnsi="Times New Roman" w:cs="Times New Roman"/>
          <w:color w:val="000000" w:themeColor="text1"/>
          <w:sz w:val="24"/>
        </w:rPr>
        <w:t xml:space="preserve"> </w:t>
      </w:r>
    </w:p>
    <w:p w14:paraId="50BA48BA" w14:textId="77777777" w:rsidR="00764D8D" w:rsidRDefault="00764D8D" w:rsidP="00764D8D">
      <w:r w:rsidRPr="00D123FF">
        <w:rPr>
          <w:rFonts w:ascii="Times New Roman" w:hAnsi="Times New Roman" w:cs="Times New Roman"/>
          <w:noProof/>
          <w:color w:val="000000" w:themeColor="text1"/>
          <w:sz w:val="20"/>
          <w:lang w:eastAsia="en-GB"/>
        </w:rPr>
        <w:drawing>
          <wp:inline distT="0" distB="0" distL="0" distR="0" wp14:anchorId="17C4D7CA" wp14:editId="75970D7D">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584E276" w14:textId="77777777" w:rsidR="00764D8D" w:rsidRPr="00BE101A" w:rsidRDefault="00764D8D" w:rsidP="00764D8D">
      <w:pPr>
        <w:spacing w:line="360" w:lineRule="auto"/>
        <w:rPr>
          <w:rFonts w:ascii="Times New Roman" w:hAnsi="Times New Roman" w:cs="Times New Roman"/>
          <w:color w:val="000000" w:themeColor="text1"/>
          <w:sz w:val="24"/>
        </w:rPr>
      </w:pPr>
      <w:r w:rsidRPr="006F6675">
        <w:rPr>
          <w:rFonts w:ascii="Times New Roman" w:eastAsia="Calibri" w:hAnsi="Times New Roman" w:cs="Times New Roman"/>
          <w:color w:val="000000"/>
          <w:sz w:val="24"/>
          <w:szCs w:val="24"/>
        </w:rPr>
        <w:t xml:space="preserve">Figure 3. </w:t>
      </w:r>
      <w:r>
        <w:rPr>
          <w:rFonts w:ascii="Times New Roman" w:eastAsia="Calibri" w:hAnsi="Times New Roman" w:cs="Times New Roman"/>
          <w:color w:val="000000"/>
          <w:sz w:val="24"/>
          <w:szCs w:val="24"/>
        </w:rPr>
        <w:t>Weed</w:t>
      </w:r>
      <w:r w:rsidRPr="006F6675">
        <w:rPr>
          <w:rFonts w:ascii="Times New Roman" w:eastAsia="Calibri" w:hAnsi="Times New Roman" w:cs="Times New Roman"/>
          <w:color w:val="000000"/>
          <w:sz w:val="24"/>
          <w:szCs w:val="24"/>
        </w:rPr>
        <w:t xml:space="preserve"> biomass (g</w:t>
      </w:r>
      <w:r>
        <w:rPr>
          <w:rFonts w:ascii="Times New Roman" w:eastAsia="Calibri" w:hAnsi="Times New Roman" w:cs="Times New Roman"/>
          <w:color w:val="000000"/>
          <w:sz w:val="24"/>
          <w:szCs w:val="24"/>
        </w:rPr>
        <w:t xml:space="preserve"> m</w:t>
      </w:r>
      <w:r w:rsidRPr="006F6675">
        <w:rPr>
          <w:rFonts w:ascii="Times New Roman" w:eastAsia="Calibri" w:hAnsi="Times New Roman" w:cs="Times New Roman"/>
          <w:color w:val="000000"/>
          <w:sz w:val="24"/>
          <w:szCs w:val="24"/>
          <w:vertAlign w:val="superscript"/>
        </w:rPr>
        <w:t>-2</w:t>
      </w:r>
      <w:r w:rsidRPr="006F6675">
        <w:rPr>
          <w:rFonts w:ascii="Times New Roman" w:eastAsia="Calibri" w:hAnsi="Times New Roman" w:cs="Times New Roman"/>
          <w:color w:val="000000"/>
          <w:sz w:val="24"/>
          <w:szCs w:val="24"/>
        </w:rPr>
        <w:t xml:space="preserve">) as affected by drilling patterns </w:t>
      </w:r>
      <w:r>
        <w:rPr>
          <w:rFonts w:ascii="Times New Roman" w:eastAsia="Calibri" w:hAnsi="Times New Roman" w:cs="Times New Roman"/>
          <w:color w:val="000000"/>
          <w:sz w:val="24"/>
          <w:szCs w:val="24"/>
        </w:rPr>
        <w:t xml:space="preserve">x year interactions </w:t>
      </w:r>
      <w:r w:rsidRPr="00EC666D">
        <w:rPr>
          <w:rFonts w:ascii="Times New Roman" w:eastAsia="Calibri" w:hAnsi="Times New Roman" w:cs="Times New Roman"/>
          <w:color w:val="000000"/>
          <w:sz w:val="24"/>
          <w:szCs w:val="24"/>
        </w:rPr>
        <w:t>at different times (DAS) in the 2015 and 2016 spring growing seasons</w:t>
      </w:r>
      <w:r>
        <w:rPr>
          <w:rFonts w:ascii="Times New Roman" w:eastAsia="Calibri" w:hAnsi="Times New Roman" w:cs="Times New Roman"/>
          <w:color w:val="000000"/>
          <w:sz w:val="24"/>
          <w:szCs w:val="24"/>
        </w:rPr>
        <w:t xml:space="preserve">. The figures outside and inside the brackets represent time (DAS) and growing seasons respectively. Drilling patterns </w:t>
      </w:r>
      <w:r w:rsidRPr="00F6487A">
        <w:rPr>
          <w:rFonts w:ascii="Times New Roman" w:eastAsia="Calibri" w:hAnsi="Times New Roman" w:cs="Times New Roman"/>
          <w:color w:val="000000"/>
          <w:sz w:val="24"/>
          <w:szCs w:val="24"/>
        </w:rPr>
        <w:t xml:space="preserve">with the same letter </w:t>
      </w:r>
      <w:r>
        <w:rPr>
          <w:rFonts w:ascii="Times New Roman" w:eastAsia="Calibri" w:hAnsi="Times New Roman" w:cs="Times New Roman"/>
          <w:color w:val="000000"/>
          <w:sz w:val="24"/>
          <w:szCs w:val="24"/>
        </w:rPr>
        <w:t>within</w:t>
      </w:r>
      <w:r w:rsidRPr="00F6487A">
        <w:rPr>
          <w:rFonts w:ascii="Times New Roman" w:eastAsia="Calibri" w:hAnsi="Times New Roman" w:cs="Times New Roman"/>
          <w:color w:val="000000"/>
          <w:sz w:val="24"/>
          <w:szCs w:val="24"/>
        </w:rPr>
        <w:t xml:space="preserve"> the same </w:t>
      </w:r>
      <w:r>
        <w:rPr>
          <w:rFonts w:ascii="Times New Roman" w:eastAsia="Calibri" w:hAnsi="Times New Roman" w:cs="Times New Roman"/>
          <w:color w:val="000000"/>
          <w:sz w:val="24"/>
          <w:szCs w:val="24"/>
        </w:rPr>
        <w:t xml:space="preserve">time (DAS) </w:t>
      </w:r>
      <w:r w:rsidRPr="00F6487A">
        <w:rPr>
          <w:rFonts w:ascii="Times New Roman" w:eastAsia="Calibri" w:hAnsi="Times New Roman" w:cs="Times New Roman"/>
          <w:color w:val="000000"/>
          <w:sz w:val="24"/>
          <w:szCs w:val="24"/>
        </w:rPr>
        <w:t xml:space="preserve">are not significantly different at </w:t>
      </w:r>
      <w:r>
        <w:rPr>
          <w:rFonts w:ascii="Times New Roman" w:eastAsia="Calibri" w:hAnsi="Times New Roman" w:cs="Times New Roman"/>
          <w:i/>
          <w:color w:val="000000"/>
          <w:sz w:val="24"/>
          <w:szCs w:val="24"/>
        </w:rPr>
        <w:t>p</w:t>
      </w:r>
      <w:r w:rsidRPr="00F6487A">
        <w:rPr>
          <w:rFonts w:ascii="Times New Roman" w:eastAsia="Calibri" w:hAnsi="Times New Roman" w:cs="Times New Roman"/>
          <w:color w:val="000000"/>
          <w:sz w:val="24"/>
          <w:szCs w:val="24"/>
        </w:rPr>
        <w:t>&lt; 0.05</w:t>
      </w:r>
      <w:r>
        <w:rPr>
          <w:rFonts w:ascii="Times New Roman" w:eastAsia="Calibri" w:hAnsi="Times New Roman" w:cs="Times New Roman"/>
          <w:color w:val="000000"/>
          <w:sz w:val="24"/>
          <w:szCs w:val="24"/>
        </w:rPr>
        <w:t>.</w:t>
      </w:r>
    </w:p>
    <w:p w14:paraId="25F08902" w14:textId="77777777" w:rsidR="00764D8D" w:rsidRDefault="00764D8D" w:rsidP="00764D8D"/>
    <w:p w14:paraId="38497767" w14:textId="77777777" w:rsidR="007E6BEB" w:rsidRPr="00B81E68" w:rsidRDefault="007E6BEB" w:rsidP="007E6BEB">
      <w:pPr>
        <w:pStyle w:val="Heading2"/>
        <w:spacing w:before="0" w:line="480" w:lineRule="auto"/>
        <w:rPr>
          <w:rFonts w:ascii="Times New Roman" w:eastAsia="Calibri" w:hAnsi="Times New Roman"/>
          <w:i/>
          <w:color w:val="000000" w:themeColor="text1"/>
          <w:sz w:val="24"/>
          <w:szCs w:val="24"/>
        </w:rPr>
      </w:pPr>
      <w:bookmarkStart w:id="11" w:name="_Toc497208914"/>
      <w:bookmarkStart w:id="12" w:name="_Toc488144143"/>
      <w:bookmarkStart w:id="13" w:name="_Toc487294878"/>
      <w:bookmarkStart w:id="14" w:name="_Toc487293996"/>
      <w:bookmarkStart w:id="15" w:name="_Toc487292961"/>
      <w:bookmarkStart w:id="16" w:name="_Toc487292293"/>
      <w:bookmarkStart w:id="17" w:name="_Toc487292035"/>
      <w:bookmarkStart w:id="18" w:name="_Toc487291777"/>
      <w:bookmarkStart w:id="19" w:name="_Toc487196390"/>
      <w:bookmarkStart w:id="20" w:name="_Toc500750673"/>
      <w:r w:rsidRPr="00B81E68">
        <w:rPr>
          <w:rFonts w:ascii="Times New Roman" w:eastAsia="Calibri" w:hAnsi="Times New Roman"/>
          <w:i/>
          <w:color w:val="000000" w:themeColor="text1"/>
          <w:sz w:val="24"/>
          <w:szCs w:val="24"/>
        </w:rPr>
        <w:t xml:space="preserve">Forage DM yield </w:t>
      </w:r>
      <w:r>
        <w:rPr>
          <w:rFonts w:ascii="Times New Roman" w:eastAsia="Calibri" w:hAnsi="Times New Roman"/>
          <w:i/>
          <w:color w:val="000000" w:themeColor="text1"/>
          <w:sz w:val="24"/>
          <w:szCs w:val="24"/>
        </w:rPr>
        <w:t>and LER</w:t>
      </w:r>
    </w:p>
    <w:p w14:paraId="75767AE3" w14:textId="77777777" w:rsidR="007E6BEB" w:rsidRPr="00B81E68" w:rsidRDefault="007E6BEB" w:rsidP="007E6BEB">
      <w:pPr>
        <w:pStyle w:val="Heading3"/>
        <w:spacing w:before="0" w:line="480" w:lineRule="auto"/>
        <w:rPr>
          <w:rFonts w:ascii="Times New Roman" w:eastAsia="Calibri" w:hAnsi="Times New Roman" w:cs="Times New Roman"/>
          <w:i/>
          <w:color w:val="000000" w:themeColor="text1"/>
        </w:rPr>
      </w:pPr>
      <w:r w:rsidRPr="00B81E68">
        <w:rPr>
          <w:rFonts w:ascii="Times New Roman" w:eastAsia="Calibri" w:hAnsi="Times New Roman" w:cs="Times New Roman"/>
          <w:i/>
          <w:color w:val="000000" w:themeColor="text1"/>
        </w:rPr>
        <w:t>Wheat forage DM</w:t>
      </w:r>
      <w:bookmarkEnd w:id="11"/>
      <w:bookmarkEnd w:id="12"/>
      <w:bookmarkEnd w:id="13"/>
      <w:bookmarkEnd w:id="14"/>
      <w:bookmarkEnd w:id="15"/>
      <w:bookmarkEnd w:id="16"/>
      <w:bookmarkEnd w:id="17"/>
      <w:bookmarkEnd w:id="18"/>
      <w:bookmarkEnd w:id="19"/>
      <w:bookmarkEnd w:id="20"/>
      <w:r w:rsidRPr="00B81E68">
        <w:rPr>
          <w:rFonts w:ascii="Times New Roman" w:eastAsia="Calibri" w:hAnsi="Times New Roman" w:cs="Times New Roman"/>
          <w:i/>
          <w:color w:val="000000" w:themeColor="text1"/>
        </w:rPr>
        <w:t xml:space="preserve"> yield </w:t>
      </w:r>
    </w:p>
    <w:p w14:paraId="5D5559D0" w14:textId="0FD37D5A" w:rsidR="007E6BEB" w:rsidRDefault="007E6BEB" w:rsidP="007E6BEB">
      <w:pPr>
        <w:spacing w:after="0" w:line="48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The </w:t>
      </w:r>
      <w:r w:rsidRPr="00F32C52">
        <w:rPr>
          <w:rFonts w:ascii="Times New Roman" w:eastAsia="Calibri" w:hAnsi="Times New Roman" w:cs="Times New Roman"/>
          <w:color w:val="000000" w:themeColor="text1"/>
          <w:sz w:val="24"/>
          <w:szCs w:val="24"/>
        </w:rPr>
        <w:t xml:space="preserve">wheat </w:t>
      </w:r>
      <w:r>
        <w:rPr>
          <w:rFonts w:ascii="Times New Roman" w:eastAsia="Calibri" w:hAnsi="Times New Roman" w:cs="Times New Roman"/>
          <w:color w:val="000000" w:themeColor="text1"/>
          <w:sz w:val="24"/>
          <w:szCs w:val="24"/>
        </w:rPr>
        <w:t>sole crop forage DM</w:t>
      </w:r>
      <w:r w:rsidRPr="00F32C52">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yield was significantly higher in the 2016 than in the 2015 growing season </w:t>
      </w:r>
      <w:r w:rsidRPr="008006C6">
        <w:rPr>
          <w:rFonts w:ascii="Times New Roman" w:eastAsia="Calibri" w:hAnsi="Times New Roman" w:cs="Times New Roman"/>
          <w:color w:val="000000" w:themeColor="text1"/>
          <w:sz w:val="24"/>
          <w:szCs w:val="24"/>
        </w:rPr>
        <w:t>(</w:t>
      </w:r>
      <w:r w:rsidRPr="00E10BAE">
        <w:rPr>
          <w:rFonts w:ascii="Times New Roman" w:eastAsia="Calibri" w:hAnsi="Times New Roman" w:cs="Times New Roman"/>
          <w:i/>
          <w:color w:val="000000" w:themeColor="text1"/>
          <w:sz w:val="24"/>
          <w:szCs w:val="24"/>
        </w:rPr>
        <w:t>p</w:t>
      </w:r>
      <w:r w:rsidR="00CB07CC">
        <w:rPr>
          <w:rFonts w:ascii="Times New Roman" w:eastAsia="Calibri" w:hAnsi="Times New Roman" w:cs="Times New Roman"/>
          <w:i/>
          <w:color w:val="000000" w:themeColor="text1"/>
          <w:sz w:val="24"/>
          <w:szCs w:val="24"/>
        </w:rPr>
        <w:t xml:space="preserve"> </w:t>
      </w:r>
      <w:r w:rsidRPr="008006C6">
        <w:rPr>
          <w:rFonts w:ascii="Times New Roman" w:eastAsia="Calibri" w:hAnsi="Times New Roman" w:cs="Times New Roman"/>
          <w:color w:val="000000" w:themeColor="text1"/>
          <w:sz w:val="24"/>
          <w:szCs w:val="24"/>
        </w:rPr>
        <w:t>&lt;</w:t>
      </w:r>
      <w:r w:rsidR="00CB07CC">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 xml:space="preserve">0.001) </w:t>
      </w:r>
      <w:r>
        <w:rPr>
          <w:rFonts w:ascii="Times New Roman" w:eastAsia="Calibri" w:hAnsi="Times New Roman" w:cs="Times New Roman"/>
          <w:color w:val="000000" w:themeColor="text1"/>
          <w:sz w:val="24"/>
          <w:szCs w:val="24"/>
        </w:rPr>
        <w:t>(Table 3)</w:t>
      </w:r>
      <w:r w:rsidRPr="008006C6">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00CB07CC">
        <w:rPr>
          <w:rFonts w:ascii="Times New Roman" w:eastAsia="Calibri" w:hAnsi="Times New Roman" w:cs="Times New Roman"/>
          <w:color w:val="000000" w:themeColor="text1"/>
          <w:sz w:val="24"/>
          <w:szCs w:val="24"/>
        </w:rPr>
        <w:t>I</w:t>
      </w:r>
      <w:r w:rsidR="00CB07CC" w:rsidRPr="008006C6">
        <w:rPr>
          <w:rFonts w:ascii="Times New Roman" w:eastAsia="Calibri" w:hAnsi="Times New Roman" w:cs="Times New Roman"/>
          <w:color w:val="000000" w:themeColor="text1"/>
          <w:sz w:val="24"/>
          <w:szCs w:val="24"/>
        </w:rPr>
        <w:t xml:space="preserve">n </w:t>
      </w:r>
      <w:r w:rsidR="00CB07CC">
        <w:rPr>
          <w:rFonts w:ascii="Times New Roman" w:eastAsia="Calibri" w:hAnsi="Times New Roman" w:cs="Times New Roman"/>
          <w:color w:val="000000" w:themeColor="text1"/>
          <w:sz w:val="24"/>
          <w:szCs w:val="24"/>
        </w:rPr>
        <w:t>the 2016 growing season,</w:t>
      </w:r>
      <w:r w:rsidR="00CB07CC" w:rsidRPr="008006C6">
        <w:rPr>
          <w:rFonts w:ascii="Times New Roman" w:eastAsia="Calibri" w:hAnsi="Times New Roman" w:cs="Times New Roman"/>
          <w:color w:val="000000" w:themeColor="text1"/>
          <w:sz w:val="24"/>
          <w:szCs w:val="24"/>
        </w:rPr>
        <w:t xml:space="preserve"> </w:t>
      </w:r>
      <w:r w:rsidR="00CB07CC">
        <w:rPr>
          <w:rFonts w:ascii="Times New Roman" w:eastAsia="Calibri" w:hAnsi="Times New Roman" w:cs="Times New Roman"/>
          <w:color w:val="000000" w:themeColor="text1"/>
          <w:sz w:val="24"/>
          <w:szCs w:val="24"/>
        </w:rPr>
        <w:t>w</w:t>
      </w:r>
      <w:r w:rsidRPr="008006C6">
        <w:rPr>
          <w:rFonts w:ascii="Times New Roman" w:eastAsia="Calibri" w:hAnsi="Times New Roman" w:cs="Times New Roman"/>
          <w:color w:val="000000" w:themeColor="text1"/>
          <w:sz w:val="24"/>
          <w:szCs w:val="24"/>
        </w:rPr>
        <w:t xml:space="preserve">heat </w:t>
      </w:r>
      <w:r>
        <w:rPr>
          <w:rFonts w:ascii="Times New Roman" w:eastAsia="Calibri" w:hAnsi="Times New Roman" w:cs="Times New Roman"/>
          <w:color w:val="000000" w:themeColor="text1"/>
          <w:sz w:val="24"/>
          <w:szCs w:val="24"/>
        </w:rPr>
        <w:t xml:space="preserve">forage DM </w:t>
      </w:r>
      <w:r w:rsidRPr="00CD3394">
        <w:rPr>
          <w:rFonts w:ascii="Times New Roman" w:eastAsia="Calibri" w:hAnsi="Times New Roman" w:cs="Times New Roman"/>
          <w:color w:val="000000" w:themeColor="text1"/>
          <w:sz w:val="24"/>
          <w:szCs w:val="24"/>
        </w:rPr>
        <w:t xml:space="preserve">yield </w:t>
      </w:r>
      <w:r>
        <w:rPr>
          <w:rFonts w:ascii="Times New Roman" w:eastAsia="Calibri" w:hAnsi="Times New Roman" w:cs="Times New Roman"/>
          <w:color w:val="000000" w:themeColor="text1"/>
          <w:sz w:val="24"/>
          <w:szCs w:val="24"/>
        </w:rPr>
        <w:t xml:space="preserve">was affected by </w:t>
      </w:r>
      <w:r w:rsidR="00CB07CC">
        <w:rPr>
          <w:rFonts w:ascii="Times New Roman" w:eastAsia="Calibri" w:hAnsi="Times New Roman" w:cs="Times New Roman"/>
          <w:color w:val="000000" w:themeColor="text1"/>
          <w:sz w:val="24"/>
          <w:szCs w:val="24"/>
        </w:rPr>
        <w:t xml:space="preserve">the </w:t>
      </w:r>
      <w:r>
        <w:rPr>
          <w:rFonts w:ascii="Times New Roman" w:eastAsia="Calibri" w:hAnsi="Times New Roman" w:cs="Times New Roman"/>
          <w:color w:val="000000" w:themeColor="text1"/>
          <w:sz w:val="24"/>
          <w:szCs w:val="24"/>
        </w:rPr>
        <w:t>c</w:t>
      </w:r>
      <w:r w:rsidRPr="008006C6">
        <w:rPr>
          <w:rFonts w:ascii="Times New Roman" w:eastAsia="Calibri" w:hAnsi="Times New Roman" w:cs="Times New Roman"/>
          <w:color w:val="000000" w:themeColor="text1"/>
          <w:sz w:val="24"/>
          <w:szCs w:val="24"/>
        </w:rPr>
        <w:t>ropping system (</w:t>
      </w:r>
      <w:r w:rsidRPr="00E10BAE">
        <w:rPr>
          <w:rFonts w:ascii="Times New Roman" w:eastAsia="Calibri" w:hAnsi="Times New Roman" w:cs="Times New Roman"/>
          <w:i/>
          <w:color w:val="000000" w:themeColor="text1"/>
          <w:sz w:val="24"/>
          <w:szCs w:val="24"/>
        </w:rPr>
        <w:t>p</w:t>
      </w:r>
      <w:r w:rsidRPr="008006C6">
        <w:rPr>
          <w:rFonts w:ascii="Times New Roman" w:eastAsia="Calibri" w:hAnsi="Times New Roman" w:cs="Times New Roman"/>
          <w:color w:val="000000" w:themeColor="text1"/>
          <w:sz w:val="24"/>
          <w:szCs w:val="24"/>
        </w:rPr>
        <w:t xml:space="preserve"> &lt;</w:t>
      </w:r>
      <w:r w:rsidR="00CB07CC">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 xml:space="preserve">0.001) </w:t>
      </w:r>
      <w:r w:rsidRPr="00CD3394">
        <w:rPr>
          <w:rFonts w:ascii="Times New Roman" w:eastAsia="Calibri" w:hAnsi="Times New Roman" w:cs="Times New Roman"/>
          <w:color w:val="000000" w:themeColor="text1"/>
          <w:sz w:val="24"/>
          <w:szCs w:val="24"/>
        </w:rPr>
        <w:t xml:space="preserve">(Table </w:t>
      </w:r>
      <w:r>
        <w:rPr>
          <w:rFonts w:ascii="Times New Roman" w:eastAsia="Calibri" w:hAnsi="Times New Roman" w:cs="Times New Roman"/>
          <w:color w:val="000000" w:themeColor="text1"/>
          <w:sz w:val="24"/>
          <w:szCs w:val="24"/>
        </w:rPr>
        <w:t>4)</w:t>
      </w:r>
      <w:r w:rsidR="00CB07CC">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with the sole cropping system </w:t>
      </w:r>
      <w:r w:rsidRPr="008006C6">
        <w:rPr>
          <w:rFonts w:ascii="Times New Roman" w:eastAsia="Calibri" w:hAnsi="Times New Roman" w:cs="Times New Roman"/>
          <w:color w:val="000000" w:themeColor="text1"/>
          <w:sz w:val="24"/>
          <w:szCs w:val="24"/>
        </w:rPr>
        <w:t>outperform</w:t>
      </w:r>
      <w:r w:rsidR="00CB07CC">
        <w:rPr>
          <w:rFonts w:ascii="Times New Roman" w:eastAsia="Calibri" w:hAnsi="Times New Roman" w:cs="Times New Roman"/>
          <w:color w:val="000000" w:themeColor="text1"/>
          <w:sz w:val="24"/>
          <w:szCs w:val="24"/>
        </w:rPr>
        <w:t>ing</w:t>
      </w:r>
      <w:r w:rsidRPr="008006C6">
        <w:rPr>
          <w:rFonts w:ascii="Times New Roman" w:eastAsia="Calibri" w:hAnsi="Times New Roman" w:cs="Times New Roman"/>
          <w:color w:val="000000" w:themeColor="text1"/>
          <w:sz w:val="24"/>
          <w:szCs w:val="24"/>
        </w:rPr>
        <w:t xml:space="preserve"> </w:t>
      </w:r>
      <w:r w:rsidR="00CB07CC">
        <w:rPr>
          <w:rFonts w:ascii="Times New Roman" w:eastAsia="Calibri" w:hAnsi="Times New Roman" w:cs="Times New Roman"/>
          <w:color w:val="000000" w:themeColor="text1"/>
          <w:sz w:val="24"/>
          <w:szCs w:val="24"/>
        </w:rPr>
        <w:t xml:space="preserve">the </w:t>
      </w:r>
      <w:r>
        <w:rPr>
          <w:rFonts w:ascii="Times New Roman" w:eastAsia="Calibri" w:hAnsi="Times New Roman" w:cs="Times New Roman"/>
          <w:color w:val="000000" w:themeColor="text1"/>
          <w:sz w:val="24"/>
          <w:szCs w:val="24"/>
        </w:rPr>
        <w:t xml:space="preserve">bi-cropping system </w:t>
      </w:r>
      <w:r w:rsidR="00CB07CC">
        <w:rPr>
          <w:rFonts w:ascii="Times New Roman" w:eastAsia="Calibri" w:hAnsi="Times New Roman" w:cs="Times New Roman"/>
          <w:color w:val="000000" w:themeColor="text1"/>
          <w:sz w:val="24"/>
          <w:szCs w:val="24"/>
        </w:rPr>
        <w:t>for</w:t>
      </w:r>
      <w:r w:rsidRPr="008006C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wheat forage DM</w:t>
      </w:r>
      <w:r w:rsidRPr="008006C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yield, but </w:t>
      </w:r>
      <w:r w:rsidR="00CB07CC">
        <w:rPr>
          <w:rFonts w:ascii="Times New Roman" w:eastAsia="Calibri" w:hAnsi="Times New Roman" w:cs="Times New Roman"/>
          <w:color w:val="000000" w:themeColor="text1"/>
          <w:sz w:val="24"/>
          <w:szCs w:val="24"/>
        </w:rPr>
        <w:t xml:space="preserve">in 2015 </w:t>
      </w:r>
      <w:r>
        <w:rPr>
          <w:rFonts w:ascii="Times New Roman" w:eastAsia="Calibri" w:hAnsi="Times New Roman" w:cs="Times New Roman"/>
          <w:color w:val="000000" w:themeColor="text1"/>
          <w:sz w:val="24"/>
          <w:szCs w:val="24"/>
        </w:rPr>
        <w:t>there were no statistical yield differences</w:t>
      </w:r>
      <w:r w:rsidR="00CB07CC">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Pr="00487755">
        <w:rPr>
          <w:rFonts w:ascii="Times New Roman" w:eastAsia="Calibri" w:hAnsi="Times New Roman" w:cs="Times New Roman"/>
          <w:color w:val="000000" w:themeColor="text1"/>
          <w:sz w:val="24"/>
          <w:szCs w:val="24"/>
        </w:rPr>
        <w:t xml:space="preserve">However, the total forage DM yield </w:t>
      </w:r>
      <w:r>
        <w:rPr>
          <w:rFonts w:ascii="Times New Roman" w:eastAsia="Calibri" w:hAnsi="Times New Roman" w:cs="Times New Roman"/>
          <w:color w:val="000000" w:themeColor="text1"/>
          <w:sz w:val="24"/>
          <w:szCs w:val="24"/>
        </w:rPr>
        <w:t xml:space="preserve">of wheat and bean </w:t>
      </w:r>
      <w:r w:rsidRPr="00487755">
        <w:rPr>
          <w:rFonts w:ascii="Times New Roman" w:eastAsia="Calibri" w:hAnsi="Times New Roman" w:cs="Times New Roman"/>
          <w:color w:val="000000" w:themeColor="text1"/>
          <w:sz w:val="24"/>
          <w:szCs w:val="24"/>
        </w:rPr>
        <w:t xml:space="preserve">was higher in </w:t>
      </w:r>
      <w:r>
        <w:rPr>
          <w:rFonts w:ascii="Times New Roman" w:eastAsia="Calibri" w:hAnsi="Times New Roman" w:cs="Times New Roman"/>
          <w:color w:val="000000" w:themeColor="text1"/>
          <w:sz w:val="24"/>
          <w:szCs w:val="24"/>
        </w:rPr>
        <w:t xml:space="preserve">the </w:t>
      </w:r>
      <w:r w:rsidRPr="00487755">
        <w:rPr>
          <w:rFonts w:ascii="Times New Roman" w:eastAsia="Calibri" w:hAnsi="Times New Roman" w:cs="Times New Roman"/>
          <w:color w:val="000000" w:themeColor="text1"/>
          <w:sz w:val="24"/>
          <w:szCs w:val="24"/>
        </w:rPr>
        <w:t xml:space="preserve">bi-cropping system than in </w:t>
      </w:r>
      <w:r>
        <w:rPr>
          <w:rFonts w:ascii="Times New Roman" w:eastAsia="Calibri" w:hAnsi="Times New Roman" w:cs="Times New Roman"/>
          <w:color w:val="000000" w:themeColor="text1"/>
          <w:sz w:val="24"/>
          <w:szCs w:val="24"/>
        </w:rPr>
        <w:t xml:space="preserve">the </w:t>
      </w:r>
      <w:r w:rsidRPr="00487755">
        <w:rPr>
          <w:rFonts w:ascii="Times New Roman" w:eastAsia="Calibri" w:hAnsi="Times New Roman" w:cs="Times New Roman"/>
          <w:color w:val="000000" w:themeColor="text1"/>
          <w:sz w:val="24"/>
          <w:szCs w:val="24"/>
        </w:rPr>
        <w:t xml:space="preserve">sole cropping system in both growing seasons. </w:t>
      </w:r>
      <w:r w:rsidRPr="008006C6">
        <w:rPr>
          <w:rFonts w:ascii="Times New Roman" w:eastAsia="Calibri" w:hAnsi="Times New Roman" w:cs="Times New Roman"/>
          <w:color w:val="000000" w:themeColor="text1"/>
          <w:sz w:val="24"/>
          <w:szCs w:val="24"/>
        </w:rPr>
        <w:t xml:space="preserve">Wheat </w:t>
      </w:r>
      <w:r>
        <w:rPr>
          <w:rFonts w:ascii="Times New Roman" w:eastAsia="Calibri" w:hAnsi="Times New Roman" w:cs="Times New Roman"/>
          <w:color w:val="000000" w:themeColor="text1"/>
          <w:sz w:val="24"/>
          <w:szCs w:val="24"/>
        </w:rPr>
        <w:t>forage DM</w:t>
      </w:r>
      <w:r w:rsidRPr="008006C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yield was not affected by the </w:t>
      </w:r>
      <w:r w:rsidRPr="008006C6">
        <w:rPr>
          <w:rFonts w:ascii="Times New Roman" w:eastAsia="Calibri" w:hAnsi="Times New Roman" w:cs="Times New Roman"/>
          <w:color w:val="000000" w:themeColor="text1"/>
          <w:sz w:val="24"/>
          <w:szCs w:val="24"/>
        </w:rPr>
        <w:t xml:space="preserve">drilling patterns </w:t>
      </w:r>
      <w:r>
        <w:rPr>
          <w:rFonts w:ascii="Times New Roman" w:eastAsia="Calibri" w:hAnsi="Times New Roman" w:cs="Times New Roman"/>
          <w:color w:val="000000" w:themeColor="text1"/>
          <w:sz w:val="24"/>
          <w:szCs w:val="24"/>
        </w:rPr>
        <w:t>or</w:t>
      </w:r>
      <w:r w:rsidRPr="008006C6">
        <w:rPr>
          <w:rFonts w:ascii="Times New Roman" w:eastAsia="Calibri" w:hAnsi="Times New Roman" w:cs="Times New Roman"/>
          <w:color w:val="000000" w:themeColor="text1"/>
          <w:sz w:val="24"/>
          <w:szCs w:val="24"/>
        </w:rPr>
        <w:t xml:space="preserve"> bean cultivars </w:t>
      </w:r>
      <w:r>
        <w:rPr>
          <w:rFonts w:ascii="Times New Roman" w:eastAsia="Calibri" w:hAnsi="Times New Roman" w:cs="Times New Roman"/>
          <w:color w:val="000000" w:themeColor="text1"/>
          <w:sz w:val="24"/>
          <w:szCs w:val="24"/>
        </w:rPr>
        <w:t>(</w:t>
      </w:r>
      <w:r w:rsidRPr="008006C6">
        <w:rPr>
          <w:rFonts w:ascii="Times New Roman" w:eastAsia="Calibri" w:hAnsi="Times New Roman" w:cs="Times New Roman"/>
          <w:color w:val="000000" w:themeColor="text1"/>
          <w:sz w:val="24"/>
          <w:szCs w:val="24"/>
        </w:rPr>
        <w:t xml:space="preserve">Table </w:t>
      </w:r>
      <w:r>
        <w:rPr>
          <w:rFonts w:ascii="Times New Roman" w:eastAsia="Calibri" w:hAnsi="Times New Roman" w:cs="Times New Roman"/>
          <w:color w:val="000000" w:themeColor="text1"/>
          <w:sz w:val="24"/>
          <w:szCs w:val="24"/>
        </w:rPr>
        <w:t>4</w:t>
      </w:r>
      <w:r w:rsidRPr="008006C6">
        <w:rPr>
          <w:rFonts w:ascii="Times New Roman" w:eastAsia="Calibri" w:hAnsi="Times New Roman" w:cs="Times New Roman"/>
          <w:color w:val="000000" w:themeColor="text1"/>
          <w:sz w:val="24"/>
          <w:szCs w:val="24"/>
        </w:rPr>
        <w:t xml:space="preserve">).  </w:t>
      </w:r>
    </w:p>
    <w:p w14:paraId="2E636A70" w14:textId="61ED649C" w:rsidR="007E6BEB" w:rsidRDefault="007E6BEB" w:rsidP="007E6BEB">
      <w:pPr>
        <w:autoSpaceDE w:val="0"/>
        <w:autoSpaceDN w:val="0"/>
        <w:adjustRightInd w:val="0"/>
        <w:spacing w:after="0" w:line="480" w:lineRule="auto"/>
        <w:jc w:val="both"/>
        <w:rPr>
          <w:rFonts w:ascii="Times New Roman" w:eastAsia="Calibri" w:hAnsi="Times New Roman" w:cs="Times New Roman"/>
          <w:color w:val="000000" w:themeColor="text1"/>
          <w:sz w:val="24"/>
        </w:rPr>
      </w:pPr>
    </w:p>
    <w:p w14:paraId="3219EB83" w14:textId="77777777" w:rsidR="00764D8D" w:rsidRPr="005303D7" w:rsidRDefault="00764D8D" w:rsidP="00764D8D">
      <w:pPr>
        <w:spacing w:after="240" w:line="240" w:lineRule="auto"/>
        <w:rPr>
          <w:rFonts w:ascii="Times New Roman" w:eastAsia="Calibri" w:hAnsi="Times New Roman" w:cs="Times New Roman"/>
          <w:color w:val="000000" w:themeColor="text1"/>
          <w:sz w:val="24"/>
          <w:szCs w:val="24"/>
        </w:rPr>
      </w:pPr>
      <w:r w:rsidRPr="005303D7">
        <w:rPr>
          <w:rFonts w:ascii="Times New Roman" w:eastAsia="Calibri" w:hAnsi="Times New Roman" w:cs="Times New Roman"/>
          <w:color w:val="000000" w:themeColor="text1"/>
          <w:sz w:val="24"/>
          <w:szCs w:val="24"/>
        </w:rPr>
        <w:t xml:space="preserve">Table </w:t>
      </w:r>
      <w:r>
        <w:rPr>
          <w:rFonts w:ascii="Times New Roman" w:eastAsia="Calibri" w:hAnsi="Times New Roman" w:cs="Times New Roman"/>
          <w:color w:val="000000" w:themeColor="text1"/>
          <w:sz w:val="24"/>
          <w:szCs w:val="24"/>
        </w:rPr>
        <w:t>4</w:t>
      </w:r>
      <w:r w:rsidRPr="005303D7">
        <w:rPr>
          <w:rFonts w:ascii="Times New Roman" w:eastAsia="Calibri" w:hAnsi="Times New Roman" w:cs="Times New Roman"/>
          <w:color w:val="000000" w:themeColor="text1"/>
          <w:sz w:val="24"/>
          <w:szCs w:val="24"/>
        </w:rPr>
        <w:t>.  The effects of cropping systems, drilling patterns and bean cultivars on forage DM yield (t ha</w:t>
      </w:r>
      <w:r w:rsidRPr="005303D7">
        <w:rPr>
          <w:rFonts w:ascii="Times New Roman" w:eastAsia="Calibri" w:hAnsi="Times New Roman" w:cs="Times New Roman"/>
          <w:color w:val="000000" w:themeColor="text1"/>
          <w:sz w:val="24"/>
          <w:szCs w:val="24"/>
          <w:vertAlign w:val="superscript"/>
        </w:rPr>
        <w:t>-1</w:t>
      </w:r>
      <w:r w:rsidRPr="005303D7">
        <w:rPr>
          <w:rFonts w:ascii="Times New Roman" w:eastAsia="Calibri" w:hAnsi="Times New Roman" w:cs="Times New Roman"/>
          <w:color w:val="000000" w:themeColor="text1"/>
          <w:sz w:val="24"/>
          <w:szCs w:val="24"/>
        </w:rPr>
        <w:t>) in the 2015 and 2016 spring growing seasons</w:t>
      </w:r>
      <w:r>
        <w:rPr>
          <w:rFonts w:ascii="Times New Roman" w:eastAsia="Calibri" w:hAnsi="Times New Roman" w:cs="Times New Roman"/>
          <w:color w:val="000000" w:themeColor="text1"/>
          <w:sz w:val="24"/>
          <w:szCs w:val="24"/>
        </w:rPr>
        <w:t>.</w:t>
      </w:r>
    </w:p>
    <w:tbl>
      <w:tblPr>
        <w:tblW w:w="9531"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560"/>
        <w:gridCol w:w="149"/>
        <w:gridCol w:w="1081"/>
        <w:gridCol w:w="108"/>
        <w:gridCol w:w="899"/>
        <w:gridCol w:w="1057"/>
        <w:gridCol w:w="1275"/>
        <w:gridCol w:w="1134"/>
        <w:gridCol w:w="996"/>
        <w:gridCol w:w="1272"/>
      </w:tblGrid>
      <w:tr w:rsidR="00764D8D" w:rsidRPr="00487755" w14:paraId="04299AAF" w14:textId="77777777" w:rsidTr="0019032A">
        <w:trPr>
          <w:trHeight w:val="300"/>
        </w:trPr>
        <w:tc>
          <w:tcPr>
            <w:tcW w:w="1560" w:type="dxa"/>
            <w:tcBorders>
              <w:top w:val="single" w:sz="4" w:space="0" w:color="000000"/>
              <w:left w:val="nil"/>
              <w:bottom w:val="single" w:sz="4" w:space="0" w:color="000000"/>
              <w:right w:val="nil"/>
            </w:tcBorders>
            <w:shd w:val="clear" w:color="auto" w:fill="auto"/>
            <w:noWrap/>
            <w:vAlign w:val="bottom"/>
          </w:tcPr>
          <w:p w14:paraId="276CD88F"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p>
        </w:tc>
        <w:tc>
          <w:tcPr>
            <w:tcW w:w="1338" w:type="dxa"/>
            <w:gridSpan w:val="3"/>
            <w:tcBorders>
              <w:top w:val="single" w:sz="4" w:space="0" w:color="000000"/>
              <w:left w:val="nil"/>
              <w:bottom w:val="single" w:sz="4" w:space="0" w:color="000000"/>
              <w:right w:val="nil"/>
            </w:tcBorders>
            <w:shd w:val="clear" w:color="auto" w:fill="auto"/>
            <w:noWrap/>
            <w:vAlign w:val="bottom"/>
          </w:tcPr>
          <w:p w14:paraId="15BCA2DE"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p>
        </w:tc>
        <w:tc>
          <w:tcPr>
            <w:tcW w:w="6633" w:type="dxa"/>
            <w:gridSpan w:val="6"/>
            <w:tcBorders>
              <w:top w:val="single" w:sz="4" w:space="0" w:color="000000"/>
              <w:left w:val="nil"/>
              <w:bottom w:val="single" w:sz="4" w:space="0" w:color="000000"/>
              <w:right w:val="nil"/>
            </w:tcBorders>
            <w:shd w:val="clear" w:color="auto" w:fill="auto"/>
            <w:noWrap/>
            <w:vAlign w:val="center"/>
          </w:tcPr>
          <w:p w14:paraId="00C0EBFB"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Forage </w:t>
            </w:r>
            <w:r w:rsidRPr="00487755">
              <w:rPr>
                <w:rFonts w:ascii="Times New Roman" w:eastAsia="Times New Roman" w:hAnsi="Times New Roman" w:cs="Times New Roman"/>
                <w:color w:val="000000" w:themeColor="text1"/>
                <w:sz w:val="24"/>
                <w:szCs w:val="24"/>
                <w:lang w:eastAsia="en-GB"/>
              </w:rPr>
              <w:t>DM yield (t ha</w:t>
            </w:r>
            <w:r w:rsidRPr="00487755">
              <w:rPr>
                <w:rFonts w:ascii="Times New Roman" w:eastAsia="Times New Roman" w:hAnsi="Times New Roman" w:cs="Times New Roman"/>
                <w:color w:val="000000" w:themeColor="text1"/>
                <w:sz w:val="24"/>
                <w:szCs w:val="24"/>
                <w:vertAlign w:val="superscript"/>
                <w:lang w:eastAsia="en-GB"/>
              </w:rPr>
              <w:t>-1</w:t>
            </w:r>
            <w:r w:rsidRPr="00487755">
              <w:rPr>
                <w:rFonts w:ascii="Times New Roman" w:eastAsia="Times New Roman" w:hAnsi="Times New Roman" w:cs="Times New Roman"/>
                <w:color w:val="000000" w:themeColor="text1"/>
                <w:sz w:val="24"/>
                <w:szCs w:val="24"/>
                <w:lang w:eastAsia="en-GB"/>
              </w:rPr>
              <w:t>)</w:t>
            </w:r>
          </w:p>
        </w:tc>
      </w:tr>
      <w:tr w:rsidR="00764D8D" w:rsidRPr="00487755" w14:paraId="677BD5DC" w14:textId="77777777" w:rsidTr="0019032A">
        <w:trPr>
          <w:trHeight w:val="300"/>
        </w:trPr>
        <w:tc>
          <w:tcPr>
            <w:tcW w:w="1560" w:type="dxa"/>
            <w:tcBorders>
              <w:top w:val="single" w:sz="4" w:space="0" w:color="000000"/>
              <w:left w:val="nil"/>
              <w:bottom w:val="single" w:sz="4" w:space="0" w:color="000000"/>
              <w:right w:val="nil"/>
            </w:tcBorders>
            <w:shd w:val="clear" w:color="auto" w:fill="auto"/>
            <w:noWrap/>
            <w:vAlign w:val="bottom"/>
            <w:hideMark/>
          </w:tcPr>
          <w:p w14:paraId="4B1FDC47"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Treatment</w:t>
            </w:r>
          </w:p>
        </w:tc>
        <w:tc>
          <w:tcPr>
            <w:tcW w:w="1230" w:type="dxa"/>
            <w:gridSpan w:val="2"/>
            <w:tcBorders>
              <w:top w:val="single" w:sz="4" w:space="0" w:color="000000"/>
              <w:left w:val="nil"/>
              <w:bottom w:val="single" w:sz="4" w:space="0" w:color="000000"/>
              <w:right w:val="nil"/>
            </w:tcBorders>
            <w:shd w:val="clear" w:color="auto" w:fill="auto"/>
            <w:noWrap/>
            <w:vAlign w:val="bottom"/>
            <w:hideMark/>
          </w:tcPr>
          <w:p w14:paraId="205277AE"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Mix-proportion</w:t>
            </w:r>
          </w:p>
        </w:tc>
        <w:tc>
          <w:tcPr>
            <w:tcW w:w="3339" w:type="dxa"/>
            <w:gridSpan w:val="4"/>
            <w:tcBorders>
              <w:top w:val="single" w:sz="4" w:space="0" w:color="000000"/>
              <w:left w:val="nil"/>
              <w:bottom w:val="single" w:sz="4" w:space="0" w:color="000000"/>
              <w:right w:val="nil"/>
            </w:tcBorders>
            <w:shd w:val="clear" w:color="auto" w:fill="auto"/>
            <w:noWrap/>
            <w:vAlign w:val="bottom"/>
            <w:hideMark/>
          </w:tcPr>
          <w:p w14:paraId="16C6074F"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    2015 g</w:t>
            </w:r>
            <w:r w:rsidRPr="00487755">
              <w:rPr>
                <w:rFonts w:ascii="Times New Roman" w:eastAsia="Times New Roman" w:hAnsi="Times New Roman" w:cs="Times New Roman"/>
                <w:color w:val="000000" w:themeColor="text1"/>
                <w:sz w:val="24"/>
                <w:szCs w:val="24"/>
                <w:lang w:eastAsia="en-GB"/>
              </w:rPr>
              <w:t>rowing season</w:t>
            </w:r>
            <w:r>
              <w:rPr>
                <w:rFonts w:ascii="Times New Roman" w:eastAsia="Times New Roman" w:hAnsi="Times New Roman" w:cs="Times New Roman"/>
                <w:color w:val="000000" w:themeColor="text1"/>
                <w:sz w:val="24"/>
                <w:szCs w:val="24"/>
                <w:lang w:eastAsia="en-GB"/>
              </w:rPr>
              <w:t xml:space="preserve"> </w:t>
            </w:r>
          </w:p>
        </w:tc>
        <w:tc>
          <w:tcPr>
            <w:tcW w:w="3402" w:type="dxa"/>
            <w:gridSpan w:val="3"/>
            <w:tcBorders>
              <w:top w:val="single" w:sz="4" w:space="0" w:color="000000"/>
              <w:left w:val="nil"/>
              <w:bottom w:val="nil"/>
              <w:right w:val="nil"/>
            </w:tcBorders>
            <w:shd w:val="clear" w:color="auto" w:fill="auto"/>
            <w:noWrap/>
            <w:vAlign w:val="bottom"/>
            <w:hideMark/>
          </w:tcPr>
          <w:p w14:paraId="461324E9"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   2016 g</w:t>
            </w:r>
            <w:r w:rsidRPr="00487755">
              <w:rPr>
                <w:rFonts w:ascii="Times New Roman" w:eastAsia="Times New Roman" w:hAnsi="Times New Roman" w:cs="Times New Roman"/>
                <w:color w:val="000000" w:themeColor="text1"/>
                <w:sz w:val="24"/>
                <w:szCs w:val="24"/>
                <w:lang w:eastAsia="en-GB"/>
              </w:rPr>
              <w:t>rowing season</w:t>
            </w:r>
          </w:p>
        </w:tc>
      </w:tr>
      <w:tr w:rsidR="00764D8D" w:rsidRPr="00487755" w14:paraId="20B404CA" w14:textId="77777777" w:rsidTr="0019032A">
        <w:trPr>
          <w:trHeight w:val="300"/>
        </w:trPr>
        <w:tc>
          <w:tcPr>
            <w:tcW w:w="2898" w:type="dxa"/>
            <w:gridSpan w:val="4"/>
            <w:tcBorders>
              <w:top w:val="single" w:sz="4" w:space="0" w:color="000000"/>
              <w:left w:val="nil"/>
              <w:bottom w:val="nil"/>
              <w:right w:val="nil"/>
            </w:tcBorders>
            <w:shd w:val="clear" w:color="auto" w:fill="auto"/>
            <w:noWrap/>
            <w:vAlign w:val="bottom"/>
            <w:hideMark/>
          </w:tcPr>
          <w:p w14:paraId="14C84340"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p>
          <w:p w14:paraId="61C8980F"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Drilling patterns</w:t>
            </w:r>
          </w:p>
        </w:tc>
        <w:tc>
          <w:tcPr>
            <w:tcW w:w="899" w:type="dxa"/>
            <w:tcBorders>
              <w:top w:val="single" w:sz="4" w:space="0" w:color="000000"/>
              <w:left w:val="nil"/>
              <w:bottom w:val="single" w:sz="4" w:space="0" w:color="000000"/>
              <w:right w:val="nil"/>
            </w:tcBorders>
            <w:shd w:val="clear" w:color="auto" w:fill="auto"/>
            <w:noWrap/>
            <w:vAlign w:val="bottom"/>
            <w:hideMark/>
          </w:tcPr>
          <w:p w14:paraId="677E5EEC"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Wheat</w:t>
            </w:r>
          </w:p>
        </w:tc>
        <w:tc>
          <w:tcPr>
            <w:tcW w:w="1057" w:type="dxa"/>
            <w:tcBorders>
              <w:top w:val="single" w:sz="4" w:space="0" w:color="000000"/>
              <w:left w:val="nil"/>
              <w:bottom w:val="single" w:sz="4" w:space="0" w:color="000000"/>
              <w:right w:val="nil"/>
            </w:tcBorders>
            <w:shd w:val="clear" w:color="auto" w:fill="auto"/>
            <w:noWrap/>
            <w:vAlign w:val="bottom"/>
            <w:hideMark/>
          </w:tcPr>
          <w:p w14:paraId="760C7E04"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Bean</w:t>
            </w:r>
          </w:p>
        </w:tc>
        <w:tc>
          <w:tcPr>
            <w:tcW w:w="1275" w:type="dxa"/>
            <w:tcBorders>
              <w:top w:val="single" w:sz="4" w:space="0" w:color="000000"/>
              <w:left w:val="nil"/>
              <w:bottom w:val="nil"/>
              <w:right w:val="nil"/>
            </w:tcBorders>
            <w:shd w:val="clear" w:color="auto" w:fill="auto"/>
            <w:noWrap/>
            <w:vAlign w:val="bottom"/>
            <w:hideMark/>
          </w:tcPr>
          <w:p w14:paraId="584B4A13"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Total yield</w:t>
            </w:r>
          </w:p>
        </w:tc>
        <w:tc>
          <w:tcPr>
            <w:tcW w:w="1134" w:type="dxa"/>
            <w:tcBorders>
              <w:top w:val="single" w:sz="4" w:space="0" w:color="000000"/>
              <w:left w:val="nil"/>
              <w:bottom w:val="single" w:sz="4" w:space="0" w:color="000000"/>
              <w:right w:val="nil"/>
            </w:tcBorders>
            <w:shd w:val="clear" w:color="auto" w:fill="auto"/>
            <w:noWrap/>
            <w:vAlign w:val="bottom"/>
            <w:hideMark/>
          </w:tcPr>
          <w:p w14:paraId="5B65A706"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Wheat</w:t>
            </w:r>
          </w:p>
        </w:tc>
        <w:tc>
          <w:tcPr>
            <w:tcW w:w="996" w:type="dxa"/>
            <w:tcBorders>
              <w:top w:val="single" w:sz="4" w:space="0" w:color="000000"/>
              <w:left w:val="nil"/>
              <w:bottom w:val="single" w:sz="4" w:space="0" w:color="000000"/>
              <w:right w:val="nil"/>
            </w:tcBorders>
            <w:shd w:val="clear" w:color="auto" w:fill="auto"/>
            <w:noWrap/>
            <w:vAlign w:val="bottom"/>
            <w:hideMark/>
          </w:tcPr>
          <w:p w14:paraId="65C56F23"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Bean</w:t>
            </w:r>
          </w:p>
        </w:tc>
        <w:tc>
          <w:tcPr>
            <w:tcW w:w="1272" w:type="dxa"/>
            <w:tcBorders>
              <w:top w:val="single" w:sz="4" w:space="0" w:color="000000"/>
              <w:left w:val="nil"/>
              <w:bottom w:val="nil"/>
              <w:right w:val="nil"/>
            </w:tcBorders>
            <w:shd w:val="clear" w:color="auto" w:fill="auto"/>
            <w:noWrap/>
            <w:vAlign w:val="bottom"/>
            <w:hideMark/>
          </w:tcPr>
          <w:p w14:paraId="62458960"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Total yield</w:t>
            </w:r>
          </w:p>
        </w:tc>
      </w:tr>
      <w:tr w:rsidR="00764D8D" w:rsidRPr="00487755" w14:paraId="28C4952C" w14:textId="77777777" w:rsidTr="0019032A">
        <w:trPr>
          <w:trHeight w:val="300"/>
        </w:trPr>
        <w:tc>
          <w:tcPr>
            <w:tcW w:w="1709" w:type="dxa"/>
            <w:gridSpan w:val="2"/>
            <w:tcBorders>
              <w:top w:val="nil"/>
              <w:left w:val="nil"/>
              <w:bottom w:val="nil"/>
              <w:right w:val="nil"/>
            </w:tcBorders>
            <w:shd w:val="clear" w:color="auto" w:fill="auto"/>
            <w:noWrap/>
            <w:vAlign w:val="center"/>
            <w:hideMark/>
          </w:tcPr>
          <w:p w14:paraId="352875DA"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1x1</w:t>
            </w:r>
          </w:p>
        </w:tc>
        <w:tc>
          <w:tcPr>
            <w:tcW w:w="1189" w:type="dxa"/>
            <w:gridSpan w:val="2"/>
            <w:tcBorders>
              <w:top w:val="nil"/>
              <w:left w:val="nil"/>
              <w:bottom w:val="nil"/>
              <w:right w:val="nil"/>
            </w:tcBorders>
            <w:shd w:val="clear" w:color="auto" w:fill="auto"/>
            <w:noWrap/>
            <w:vAlign w:val="center"/>
            <w:hideMark/>
          </w:tcPr>
          <w:p w14:paraId="6C3DF612"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50:50</w:t>
            </w:r>
          </w:p>
        </w:tc>
        <w:tc>
          <w:tcPr>
            <w:tcW w:w="899" w:type="dxa"/>
            <w:tcBorders>
              <w:top w:val="nil"/>
              <w:left w:val="nil"/>
              <w:bottom w:val="nil"/>
              <w:right w:val="nil"/>
            </w:tcBorders>
            <w:shd w:val="clear" w:color="auto" w:fill="auto"/>
            <w:noWrap/>
            <w:vAlign w:val="center"/>
            <w:hideMark/>
          </w:tcPr>
          <w:p w14:paraId="2016147D"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5.6</w:t>
            </w:r>
          </w:p>
        </w:tc>
        <w:tc>
          <w:tcPr>
            <w:tcW w:w="1057" w:type="dxa"/>
            <w:tcBorders>
              <w:top w:val="nil"/>
              <w:left w:val="nil"/>
              <w:bottom w:val="nil"/>
              <w:right w:val="nil"/>
            </w:tcBorders>
            <w:shd w:val="clear" w:color="auto" w:fill="auto"/>
            <w:noWrap/>
            <w:vAlign w:val="center"/>
            <w:hideMark/>
          </w:tcPr>
          <w:p w14:paraId="0A1CD44F"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1.8 a</w:t>
            </w:r>
          </w:p>
        </w:tc>
        <w:tc>
          <w:tcPr>
            <w:tcW w:w="1275" w:type="dxa"/>
            <w:tcBorders>
              <w:top w:val="nil"/>
              <w:left w:val="nil"/>
              <w:bottom w:val="nil"/>
              <w:right w:val="nil"/>
            </w:tcBorders>
            <w:shd w:val="clear" w:color="auto" w:fill="auto"/>
            <w:noWrap/>
            <w:vAlign w:val="center"/>
            <w:hideMark/>
          </w:tcPr>
          <w:p w14:paraId="0F098676"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7.4 a</w:t>
            </w:r>
          </w:p>
        </w:tc>
        <w:tc>
          <w:tcPr>
            <w:tcW w:w="1134" w:type="dxa"/>
            <w:tcBorders>
              <w:top w:val="nil"/>
              <w:left w:val="nil"/>
              <w:bottom w:val="nil"/>
              <w:right w:val="nil"/>
            </w:tcBorders>
            <w:shd w:val="clear" w:color="auto" w:fill="auto"/>
            <w:noWrap/>
            <w:vAlign w:val="center"/>
            <w:hideMark/>
          </w:tcPr>
          <w:p w14:paraId="7B781356"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5.0</w:t>
            </w:r>
          </w:p>
        </w:tc>
        <w:tc>
          <w:tcPr>
            <w:tcW w:w="996" w:type="dxa"/>
            <w:tcBorders>
              <w:top w:val="nil"/>
              <w:left w:val="nil"/>
              <w:bottom w:val="nil"/>
              <w:right w:val="nil"/>
            </w:tcBorders>
            <w:shd w:val="clear" w:color="auto" w:fill="auto"/>
            <w:noWrap/>
            <w:vAlign w:val="center"/>
            <w:hideMark/>
          </w:tcPr>
          <w:p w14:paraId="488ACC78"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2.9 a</w:t>
            </w:r>
          </w:p>
        </w:tc>
        <w:tc>
          <w:tcPr>
            <w:tcW w:w="1272" w:type="dxa"/>
            <w:tcBorders>
              <w:top w:val="nil"/>
              <w:left w:val="nil"/>
              <w:bottom w:val="nil"/>
              <w:right w:val="nil"/>
            </w:tcBorders>
            <w:shd w:val="clear" w:color="auto" w:fill="auto"/>
            <w:noWrap/>
            <w:vAlign w:val="center"/>
            <w:hideMark/>
          </w:tcPr>
          <w:p w14:paraId="0FD2E5BF"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7.9 a</w:t>
            </w:r>
          </w:p>
        </w:tc>
      </w:tr>
      <w:tr w:rsidR="00764D8D" w:rsidRPr="00487755" w14:paraId="64F55146" w14:textId="77777777" w:rsidTr="0019032A">
        <w:trPr>
          <w:trHeight w:val="300"/>
        </w:trPr>
        <w:tc>
          <w:tcPr>
            <w:tcW w:w="1709" w:type="dxa"/>
            <w:gridSpan w:val="2"/>
            <w:tcBorders>
              <w:top w:val="nil"/>
              <w:left w:val="nil"/>
              <w:bottom w:val="nil"/>
              <w:right w:val="nil"/>
            </w:tcBorders>
            <w:shd w:val="clear" w:color="auto" w:fill="auto"/>
            <w:noWrap/>
            <w:vAlign w:val="center"/>
            <w:hideMark/>
          </w:tcPr>
          <w:p w14:paraId="189B8916"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2x2</w:t>
            </w:r>
          </w:p>
        </w:tc>
        <w:tc>
          <w:tcPr>
            <w:tcW w:w="1189" w:type="dxa"/>
            <w:gridSpan w:val="2"/>
            <w:tcBorders>
              <w:top w:val="nil"/>
              <w:left w:val="nil"/>
              <w:bottom w:val="nil"/>
              <w:right w:val="nil"/>
            </w:tcBorders>
            <w:shd w:val="clear" w:color="auto" w:fill="auto"/>
            <w:noWrap/>
            <w:vAlign w:val="center"/>
            <w:hideMark/>
          </w:tcPr>
          <w:p w14:paraId="21E6CB24"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50:50</w:t>
            </w:r>
          </w:p>
        </w:tc>
        <w:tc>
          <w:tcPr>
            <w:tcW w:w="899" w:type="dxa"/>
            <w:tcBorders>
              <w:top w:val="nil"/>
              <w:left w:val="nil"/>
              <w:bottom w:val="nil"/>
              <w:right w:val="nil"/>
            </w:tcBorders>
            <w:shd w:val="clear" w:color="auto" w:fill="auto"/>
            <w:noWrap/>
            <w:vAlign w:val="center"/>
            <w:hideMark/>
          </w:tcPr>
          <w:p w14:paraId="2E0BD5C2"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5.6</w:t>
            </w:r>
          </w:p>
        </w:tc>
        <w:tc>
          <w:tcPr>
            <w:tcW w:w="1057" w:type="dxa"/>
            <w:tcBorders>
              <w:top w:val="nil"/>
              <w:left w:val="nil"/>
              <w:bottom w:val="nil"/>
              <w:right w:val="nil"/>
            </w:tcBorders>
            <w:shd w:val="clear" w:color="auto" w:fill="auto"/>
            <w:noWrap/>
            <w:vAlign w:val="center"/>
            <w:hideMark/>
          </w:tcPr>
          <w:p w14:paraId="1714375D"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1.8 a</w:t>
            </w:r>
          </w:p>
        </w:tc>
        <w:tc>
          <w:tcPr>
            <w:tcW w:w="1275" w:type="dxa"/>
            <w:tcBorders>
              <w:top w:val="nil"/>
              <w:left w:val="nil"/>
              <w:bottom w:val="nil"/>
              <w:right w:val="nil"/>
            </w:tcBorders>
            <w:shd w:val="clear" w:color="auto" w:fill="auto"/>
            <w:noWrap/>
            <w:vAlign w:val="center"/>
            <w:hideMark/>
          </w:tcPr>
          <w:p w14:paraId="7D9CB3FD"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7.4 a</w:t>
            </w:r>
          </w:p>
        </w:tc>
        <w:tc>
          <w:tcPr>
            <w:tcW w:w="1134" w:type="dxa"/>
            <w:tcBorders>
              <w:top w:val="nil"/>
              <w:left w:val="nil"/>
              <w:bottom w:val="nil"/>
              <w:right w:val="nil"/>
            </w:tcBorders>
            <w:shd w:val="clear" w:color="auto" w:fill="auto"/>
            <w:noWrap/>
            <w:vAlign w:val="center"/>
            <w:hideMark/>
          </w:tcPr>
          <w:p w14:paraId="7FB1DC81"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4.8</w:t>
            </w:r>
          </w:p>
        </w:tc>
        <w:tc>
          <w:tcPr>
            <w:tcW w:w="996" w:type="dxa"/>
            <w:tcBorders>
              <w:top w:val="nil"/>
              <w:left w:val="nil"/>
              <w:bottom w:val="nil"/>
              <w:right w:val="nil"/>
            </w:tcBorders>
            <w:shd w:val="clear" w:color="auto" w:fill="auto"/>
            <w:noWrap/>
            <w:vAlign w:val="center"/>
            <w:hideMark/>
          </w:tcPr>
          <w:p w14:paraId="65653AC5"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3.0 a</w:t>
            </w:r>
          </w:p>
        </w:tc>
        <w:tc>
          <w:tcPr>
            <w:tcW w:w="1272" w:type="dxa"/>
            <w:tcBorders>
              <w:top w:val="nil"/>
              <w:left w:val="nil"/>
              <w:bottom w:val="nil"/>
              <w:right w:val="nil"/>
            </w:tcBorders>
            <w:shd w:val="clear" w:color="auto" w:fill="auto"/>
            <w:noWrap/>
            <w:vAlign w:val="center"/>
            <w:hideMark/>
          </w:tcPr>
          <w:p w14:paraId="778C85C8"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7.8 a</w:t>
            </w:r>
          </w:p>
        </w:tc>
      </w:tr>
      <w:tr w:rsidR="00764D8D" w:rsidRPr="00487755" w14:paraId="39EBE3C2" w14:textId="77777777" w:rsidTr="0019032A">
        <w:trPr>
          <w:trHeight w:val="300"/>
        </w:trPr>
        <w:tc>
          <w:tcPr>
            <w:tcW w:w="1709" w:type="dxa"/>
            <w:gridSpan w:val="2"/>
            <w:tcBorders>
              <w:top w:val="nil"/>
              <w:left w:val="nil"/>
              <w:bottom w:val="nil"/>
              <w:right w:val="nil"/>
            </w:tcBorders>
            <w:shd w:val="clear" w:color="auto" w:fill="auto"/>
            <w:noWrap/>
            <w:vAlign w:val="center"/>
            <w:hideMark/>
          </w:tcPr>
          <w:p w14:paraId="323BE1F1"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3x3</w:t>
            </w:r>
          </w:p>
        </w:tc>
        <w:tc>
          <w:tcPr>
            <w:tcW w:w="1189" w:type="dxa"/>
            <w:gridSpan w:val="2"/>
            <w:tcBorders>
              <w:top w:val="nil"/>
              <w:left w:val="nil"/>
              <w:bottom w:val="nil"/>
              <w:right w:val="nil"/>
            </w:tcBorders>
            <w:shd w:val="clear" w:color="auto" w:fill="auto"/>
            <w:noWrap/>
            <w:vAlign w:val="center"/>
            <w:hideMark/>
          </w:tcPr>
          <w:p w14:paraId="3E57A987"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50:50</w:t>
            </w:r>
          </w:p>
        </w:tc>
        <w:tc>
          <w:tcPr>
            <w:tcW w:w="899" w:type="dxa"/>
            <w:tcBorders>
              <w:top w:val="nil"/>
              <w:left w:val="nil"/>
              <w:bottom w:val="nil"/>
              <w:right w:val="nil"/>
            </w:tcBorders>
            <w:shd w:val="clear" w:color="auto" w:fill="auto"/>
            <w:noWrap/>
            <w:vAlign w:val="center"/>
            <w:hideMark/>
          </w:tcPr>
          <w:p w14:paraId="440F64C1"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5.1</w:t>
            </w:r>
          </w:p>
        </w:tc>
        <w:tc>
          <w:tcPr>
            <w:tcW w:w="1057" w:type="dxa"/>
            <w:tcBorders>
              <w:top w:val="nil"/>
              <w:left w:val="nil"/>
              <w:bottom w:val="nil"/>
              <w:right w:val="nil"/>
            </w:tcBorders>
            <w:shd w:val="clear" w:color="auto" w:fill="auto"/>
            <w:noWrap/>
            <w:vAlign w:val="center"/>
            <w:hideMark/>
          </w:tcPr>
          <w:p w14:paraId="1D99093F"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1.6 a</w:t>
            </w:r>
          </w:p>
        </w:tc>
        <w:tc>
          <w:tcPr>
            <w:tcW w:w="1275" w:type="dxa"/>
            <w:tcBorders>
              <w:top w:val="nil"/>
              <w:left w:val="nil"/>
              <w:bottom w:val="nil"/>
              <w:right w:val="nil"/>
            </w:tcBorders>
            <w:shd w:val="clear" w:color="auto" w:fill="auto"/>
            <w:noWrap/>
            <w:vAlign w:val="center"/>
            <w:hideMark/>
          </w:tcPr>
          <w:p w14:paraId="13047428"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6.7 b</w:t>
            </w:r>
          </w:p>
        </w:tc>
        <w:tc>
          <w:tcPr>
            <w:tcW w:w="1134" w:type="dxa"/>
            <w:tcBorders>
              <w:top w:val="nil"/>
              <w:left w:val="nil"/>
              <w:bottom w:val="nil"/>
              <w:right w:val="nil"/>
            </w:tcBorders>
            <w:shd w:val="clear" w:color="auto" w:fill="auto"/>
            <w:noWrap/>
            <w:vAlign w:val="center"/>
            <w:hideMark/>
          </w:tcPr>
          <w:p w14:paraId="2CE8D3D6"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4.9</w:t>
            </w:r>
          </w:p>
        </w:tc>
        <w:tc>
          <w:tcPr>
            <w:tcW w:w="996" w:type="dxa"/>
            <w:tcBorders>
              <w:top w:val="nil"/>
              <w:left w:val="nil"/>
              <w:bottom w:val="nil"/>
              <w:right w:val="nil"/>
            </w:tcBorders>
            <w:shd w:val="clear" w:color="auto" w:fill="auto"/>
            <w:noWrap/>
            <w:vAlign w:val="center"/>
            <w:hideMark/>
          </w:tcPr>
          <w:p w14:paraId="7B138025"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3.0 a</w:t>
            </w:r>
          </w:p>
        </w:tc>
        <w:tc>
          <w:tcPr>
            <w:tcW w:w="1272" w:type="dxa"/>
            <w:tcBorders>
              <w:top w:val="nil"/>
              <w:left w:val="nil"/>
              <w:bottom w:val="nil"/>
              <w:right w:val="nil"/>
            </w:tcBorders>
            <w:shd w:val="clear" w:color="auto" w:fill="auto"/>
            <w:noWrap/>
            <w:vAlign w:val="center"/>
            <w:hideMark/>
          </w:tcPr>
          <w:p w14:paraId="36280F9E"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7.9 a</w:t>
            </w:r>
          </w:p>
        </w:tc>
      </w:tr>
      <w:tr w:rsidR="00764D8D" w:rsidRPr="00487755" w14:paraId="142C7602" w14:textId="77777777" w:rsidTr="0019032A">
        <w:trPr>
          <w:trHeight w:val="300"/>
        </w:trPr>
        <w:tc>
          <w:tcPr>
            <w:tcW w:w="1709" w:type="dxa"/>
            <w:gridSpan w:val="2"/>
            <w:tcBorders>
              <w:top w:val="nil"/>
              <w:left w:val="nil"/>
              <w:bottom w:val="nil"/>
              <w:right w:val="nil"/>
            </w:tcBorders>
            <w:shd w:val="clear" w:color="auto" w:fill="auto"/>
            <w:noWrap/>
            <w:vAlign w:val="center"/>
            <w:hideMark/>
          </w:tcPr>
          <w:p w14:paraId="298D6EA2"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Broadcast</w:t>
            </w:r>
          </w:p>
        </w:tc>
        <w:tc>
          <w:tcPr>
            <w:tcW w:w="1189" w:type="dxa"/>
            <w:gridSpan w:val="2"/>
            <w:tcBorders>
              <w:top w:val="nil"/>
              <w:left w:val="nil"/>
              <w:bottom w:val="nil"/>
              <w:right w:val="nil"/>
            </w:tcBorders>
            <w:shd w:val="clear" w:color="auto" w:fill="auto"/>
            <w:noWrap/>
            <w:vAlign w:val="center"/>
            <w:hideMark/>
          </w:tcPr>
          <w:p w14:paraId="31D9F892"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50:50</w:t>
            </w:r>
          </w:p>
        </w:tc>
        <w:tc>
          <w:tcPr>
            <w:tcW w:w="899" w:type="dxa"/>
            <w:tcBorders>
              <w:top w:val="nil"/>
              <w:left w:val="nil"/>
              <w:bottom w:val="nil"/>
              <w:right w:val="nil"/>
            </w:tcBorders>
            <w:shd w:val="clear" w:color="auto" w:fill="auto"/>
            <w:noWrap/>
            <w:vAlign w:val="center"/>
            <w:hideMark/>
          </w:tcPr>
          <w:p w14:paraId="1221C9F7"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5.4</w:t>
            </w:r>
          </w:p>
        </w:tc>
        <w:tc>
          <w:tcPr>
            <w:tcW w:w="1057" w:type="dxa"/>
            <w:tcBorders>
              <w:top w:val="nil"/>
              <w:left w:val="nil"/>
              <w:bottom w:val="nil"/>
              <w:right w:val="nil"/>
            </w:tcBorders>
            <w:shd w:val="clear" w:color="auto" w:fill="auto"/>
            <w:noWrap/>
            <w:vAlign w:val="center"/>
            <w:hideMark/>
          </w:tcPr>
          <w:p w14:paraId="354DC2CD"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0.9 b</w:t>
            </w:r>
          </w:p>
        </w:tc>
        <w:tc>
          <w:tcPr>
            <w:tcW w:w="1275" w:type="dxa"/>
            <w:tcBorders>
              <w:top w:val="nil"/>
              <w:left w:val="nil"/>
              <w:bottom w:val="nil"/>
              <w:right w:val="nil"/>
            </w:tcBorders>
            <w:shd w:val="clear" w:color="auto" w:fill="auto"/>
            <w:noWrap/>
            <w:vAlign w:val="center"/>
            <w:hideMark/>
          </w:tcPr>
          <w:p w14:paraId="0337038D"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6.3 c</w:t>
            </w:r>
          </w:p>
        </w:tc>
        <w:tc>
          <w:tcPr>
            <w:tcW w:w="1134" w:type="dxa"/>
            <w:tcBorders>
              <w:top w:val="nil"/>
              <w:left w:val="nil"/>
              <w:bottom w:val="nil"/>
              <w:right w:val="nil"/>
            </w:tcBorders>
            <w:shd w:val="clear" w:color="auto" w:fill="auto"/>
            <w:noWrap/>
            <w:vAlign w:val="center"/>
            <w:hideMark/>
          </w:tcPr>
          <w:p w14:paraId="708FD9DD"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5.0</w:t>
            </w:r>
          </w:p>
        </w:tc>
        <w:tc>
          <w:tcPr>
            <w:tcW w:w="996" w:type="dxa"/>
            <w:tcBorders>
              <w:top w:val="nil"/>
              <w:left w:val="nil"/>
              <w:bottom w:val="nil"/>
              <w:right w:val="nil"/>
            </w:tcBorders>
            <w:shd w:val="clear" w:color="auto" w:fill="auto"/>
            <w:noWrap/>
            <w:vAlign w:val="center"/>
            <w:hideMark/>
          </w:tcPr>
          <w:p w14:paraId="59A5E27B"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1.8 b</w:t>
            </w:r>
          </w:p>
        </w:tc>
        <w:tc>
          <w:tcPr>
            <w:tcW w:w="1272" w:type="dxa"/>
            <w:tcBorders>
              <w:top w:val="nil"/>
              <w:left w:val="nil"/>
              <w:bottom w:val="nil"/>
              <w:right w:val="nil"/>
            </w:tcBorders>
            <w:shd w:val="clear" w:color="auto" w:fill="auto"/>
            <w:noWrap/>
            <w:vAlign w:val="center"/>
            <w:hideMark/>
          </w:tcPr>
          <w:p w14:paraId="4BEE6884"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6.8 b</w:t>
            </w:r>
          </w:p>
        </w:tc>
      </w:tr>
      <w:tr w:rsidR="00764D8D" w:rsidRPr="00487755" w14:paraId="528AB64A" w14:textId="77777777" w:rsidTr="0019032A">
        <w:trPr>
          <w:trHeight w:val="300"/>
        </w:trPr>
        <w:tc>
          <w:tcPr>
            <w:tcW w:w="1709" w:type="dxa"/>
            <w:gridSpan w:val="2"/>
            <w:tcBorders>
              <w:top w:val="nil"/>
              <w:left w:val="nil"/>
              <w:bottom w:val="nil"/>
              <w:right w:val="nil"/>
            </w:tcBorders>
            <w:shd w:val="clear" w:color="auto" w:fill="auto"/>
            <w:noWrap/>
            <w:vAlign w:val="center"/>
            <w:hideMark/>
          </w:tcPr>
          <w:p w14:paraId="08B7ED57"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 xml:space="preserve">SED </w:t>
            </w:r>
            <w:r>
              <w:rPr>
                <w:rFonts w:ascii="Times New Roman" w:eastAsia="Times New Roman" w:hAnsi="Times New Roman" w:cs="Times New Roman"/>
                <w:color w:val="000000" w:themeColor="text1"/>
                <w:sz w:val="24"/>
                <w:szCs w:val="24"/>
                <w:lang w:eastAsia="en-GB"/>
              </w:rPr>
              <w:t>(</w:t>
            </w:r>
            <w:r w:rsidRPr="009D0C43">
              <w:rPr>
                <w:rFonts w:ascii="Times New Roman" w:eastAsia="Times New Roman" w:hAnsi="Times New Roman" w:cs="Times New Roman"/>
                <w:i/>
                <w:color w:val="000000" w:themeColor="text1"/>
                <w:sz w:val="24"/>
                <w:szCs w:val="24"/>
                <w:lang w:eastAsia="en-GB"/>
              </w:rPr>
              <w:t>p</w:t>
            </w:r>
            <w:r>
              <w:rPr>
                <w:rFonts w:ascii="Times New Roman" w:eastAsia="Times New Roman" w:hAnsi="Times New Roman" w:cs="Times New Roman"/>
                <w:color w:val="000000" w:themeColor="text1"/>
                <w:sz w:val="24"/>
                <w:szCs w:val="24"/>
                <w:lang w:eastAsia="en-GB"/>
              </w:rPr>
              <w:t xml:space="preserve"> </w:t>
            </w:r>
            <w:r w:rsidRPr="00487755">
              <w:rPr>
                <w:rFonts w:ascii="Times New Roman" w:eastAsia="Times New Roman" w:hAnsi="Times New Roman" w:cs="Times New Roman"/>
                <w:color w:val="000000" w:themeColor="text1"/>
                <w:sz w:val="24"/>
                <w:szCs w:val="24"/>
                <w:lang w:eastAsia="en-GB"/>
              </w:rPr>
              <w:t>&lt;</w:t>
            </w:r>
            <w:r>
              <w:rPr>
                <w:rFonts w:ascii="Times New Roman" w:eastAsia="Times New Roman" w:hAnsi="Times New Roman" w:cs="Times New Roman"/>
                <w:color w:val="000000" w:themeColor="text1"/>
                <w:sz w:val="24"/>
                <w:szCs w:val="24"/>
                <w:lang w:eastAsia="en-GB"/>
              </w:rPr>
              <w:t xml:space="preserve"> </w:t>
            </w:r>
            <w:r w:rsidRPr="00487755">
              <w:rPr>
                <w:rFonts w:ascii="Times New Roman" w:eastAsia="Times New Roman" w:hAnsi="Times New Roman" w:cs="Times New Roman"/>
                <w:color w:val="000000" w:themeColor="text1"/>
                <w:sz w:val="24"/>
                <w:szCs w:val="24"/>
                <w:lang w:eastAsia="en-GB"/>
              </w:rPr>
              <w:t>0.05)</w:t>
            </w:r>
          </w:p>
        </w:tc>
        <w:tc>
          <w:tcPr>
            <w:tcW w:w="1189" w:type="dxa"/>
            <w:gridSpan w:val="2"/>
            <w:tcBorders>
              <w:top w:val="nil"/>
              <w:left w:val="nil"/>
              <w:bottom w:val="nil"/>
              <w:right w:val="nil"/>
            </w:tcBorders>
            <w:shd w:val="clear" w:color="auto" w:fill="auto"/>
            <w:noWrap/>
            <w:vAlign w:val="center"/>
            <w:hideMark/>
          </w:tcPr>
          <w:p w14:paraId="1318E871"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w:t>
            </w:r>
          </w:p>
        </w:tc>
        <w:tc>
          <w:tcPr>
            <w:tcW w:w="899" w:type="dxa"/>
            <w:tcBorders>
              <w:top w:val="nil"/>
              <w:left w:val="nil"/>
              <w:bottom w:val="nil"/>
              <w:right w:val="nil"/>
            </w:tcBorders>
            <w:shd w:val="clear" w:color="auto" w:fill="auto"/>
            <w:noWrap/>
            <w:vAlign w:val="center"/>
            <w:hideMark/>
          </w:tcPr>
          <w:p w14:paraId="3D99F59E"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0.294</w:t>
            </w:r>
            <w:r w:rsidRPr="00487755">
              <w:rPr>
                <w:rFonts w:ascii="Times New Roman" w:eastAsia="Calibri" w:hAnsi="Times New Roman" w:cs="Times New Roman"/>
                <w:color w:val="000000" w:themeColor="text1"/>
                <w:sz w:val="24"/>
                <w:szCs w:val="24"/>
                <w:vertAlign w:val="superscript"/>
                <w:lang w:eastAsia="en-GB"/>
              </w:rPr>
              <w:t>ns</w:t>
            </w:r>
          </w:p>
        </w:tc>
        <w:tc>
          <w:tcPr>
            <w:tcW w:w="1057" w:type="dxa"/>
            <w:tcBorders>
              <w:top w:val="nil"/>
              <w:left w:val="nil"/>
              <w:bottom w:val="nil"/>
              <w:right w:val="nil"/>
            </w:tcBorders>
            <w:shd w:val="clear" w:color="auto" w:fill="auto"/>
            <w:noWrap/>
            <w:vAlign w:val="center"/>
            <w:hideMark/>
          </w:tcPr>
          <w:p w14:paraId="56707B93"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0.218</w:t>
            </w:r>
            <w:r w:rsidRPr="001A75D9">
              <w:rPr>
                <w:rFonts w:ascii="Times New Roman" w:eastAsia="Calibri" w:hAnsi="Times New Roman" w:cs="Times New Roman"/>
                <w:color w:val="000000" w:themeColor="text1"/>
                <w:sz w:val="24"/>
                <w:szCs w:val="24"/>
                <w:vertAlign w:val="superscript"/>
                <w:lang w:eastAsia="en-GB"/>
              </w:rPr>
              <w:t>***</w:t>
            </w:r>
          </w:p>
        </w:tc>
        <w:tc>
          <w:tcPr>
            <w:tcW w:w="1275" w:type="dxa"/>
            <w:tcBorders>
              <w:top w:val="nil"/>
              <w:left w:val="nil"/>
              <w:bottom w:val="nil"/>
              <w:right w:val="nil"/>
            </w:tcBorders>
            <w:shd w:val="clear" w:color="auto" w:fill="auto"/>
            <w:noWrap/>
            <w:vAlign w:val="center"/>
            <w:hideMark/>
          </w:tcPr>
          <w:p w14:paraId="344193B0"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0.383</w:t>
            </w:r>
            <w:r w:rsidRPr="00487755">
              <w:rPr>
                <w:rFonts w:ascii="Times New Roman" w:eastAsia="Times New Roman" w:hAnsi="Times New Roman" w:cs="Times New Roman"/>
                <w:color w:val="000000" w:themeColor="text1"/>
                <w:sz w:val="24"/>
                <w:szCs w:val="24"/>
                <w:vertAlign w:val="superscript"/>
                <w:lang w:eastAsia="en-GB"/>
              </w:rPr>
              <w:t>***</w:t>
            </w:r>
          </w:p>
        </w:tc>
        <w:tc>
          <w:tcPr>
            <w:tcW w:w="1134" w:type="dxa"/>
            <w:tcBorders>
              <w:top w:val="nil"/>
              <w:left w:val="nil"/>
              <w:bottom w:val="nil"/>
              <w:right w:val="nil"/>
            </w:tcBorders>
            <w:shd w:val="clear" w:color="auto" w:fill="auto"/>
            <w:noWrap/>
            <w:vAlign w:val="center"/>
            <w:hideMark/>
          </w:tcPr>
          <w:p w14:paraId="52CBA63F"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0.266</w:t>
            </w:r>
            <w:r w:rsidRPr="00487755">
              <w:rPr>
                <w:rFonts w:ascii="Times New Roman" w:eastAsia="Calibri" w:hAnsi="Times New Roman" w:cs="Times New Roman"/>
                <w:color w:val="000000" w:themeColor="text1"/>
                <w:sz w:val="24"/>
                <w:szCs w:val="24"/>
                <w:vertAlign w:val="superscript"/>
                <w:lang w:eastAsia="en-GB"/>
              </w:rPr>
              <w:t xml:space="preserve"> ns</w:t>
            </w:r>
          </w:p>
        </w:tc>
        <w:tc>
          <w:tcPr>
            <w:tcW w:w="996" w:type="dxa"/>
            <w:tcBorders>
              <w:top w:val="nil"/>
              <w:left w:val="nil"/>
              <w:bottom w:val="nil"/>
              <w:right w:val="nil"/>
            </w:tcBorders>
            <w:shd w:val="clear" w:color="auto" w:fill="auto"/>
            <w:noWrap/>
            <w:vAlign w:val="center"/>
            <w:hideMark/>
          </w:tcPr>
          <w:p w14:paraId="69B59A86"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0.270</w:t>
            </w:r>
            <w:r w:rsidRPr="00487755">
              <w:rPr>
                <w:rFonts w:ascii="Times New Roman" w:eastAsia="Calibri" w:hAnsi="Times New Roman" w:cs="Times New Roman"/>
                <w:color w:val="000000" w:themeColor="text1"/>
                <w:sz w:val="24"/>
                <w:szCs w:val="24"/>
                <w:vertAlign w:val="superscript"/>
                <w:lang w:eastAsia="en-GB"/>
              </w:rPr>
              <w:t>***</w:t>
            </w:r>
          </w:p>
        </w:tc>
        <w:tc>
          <w:tcPr>
            <w:tcW w:w="1272" w:type="dxa"/>
            <w:tcBorders>
              <w:top w:val="nil"/>
              <w:left w:val="nil"/>
              <w:bottom w:val="nil"/>
              <w:right w:val="nil"/>
            </w:tcBorders>
            <w:shd w:val="clear" w:color="auto" w:fill="auto"/>
            <w:noWrap/>
            <w:vAlign w:val="center"/>
            <w:hideMark/>
          </w:tcPr>
          <w:p w14:paraId="76F5E623"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0.365</w:t>
            </w:r>
            <w:r w:rsidRPr="00487755">
              <w:rPr>
                <w:rFonts w:ascii="Times New Roman" w:eastAsia="Times New Roman" w:hAnsi="Times New Roman" w:cs="Times New Roman"/>
                <w:color w:val="000000" w:themeColor="text1"/>
                <w:sz w:val="24"/>
                <w:szCs w:val="24"/>
                <w:vertAlign w:val="superscript"/>
                <w:lang w:eastAsia="en-GB"/>
              </w:rPr>
              <w:t>***</w:t>
            </w:r>
          </w:p>
        </w:tc>
      </w:tr>
      <w:tr w:rsidR="00764D8D" w:rsidRPr="00487755" w14:paraId="2D037139" w14:textId="77777777" w:rsidTr="0019032A">
        <w:trPr>
          <w:trHeight w:val="300"/>
        </w:trPr>
        <w:tc>
          <w:tcPr>
            <w:tcW w:w="2898" w:type="dxa"/>
            <w:gridSpan w:val="4"/>
            <w:tcBorders>
              <w:top w:val="nil"/>
              <w:left w:val="nil"/>
              <w:bottom w:val="nil"/>
              <w:right w:val="nil"/>
            </w:tcBorders>
            <w:shd w:val="clear" w:color="auto" w:fill="auto"/>
            <w:noWrap/>
            <w:vAlign w:val="center"/>
            <w:hideMark/>
          </w:tcPr>
          <w:p w14:paraId="2E800C2D"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Cropping systems</w:t>
            </w:r>
          </w:p>
        </w:tc>
        <w:tc>
          <w:tcPr>
            <w:tcW w:w="899" w:type="dxa"/>
            <w:tcBorders>
              <w:top w:val="nil"/>
              <w:left w:val="nil"/>
              <w:bottom w:val="nil"/>
              <w:right w:val="nil"/>
            </w:tcBorders>
            <w:shd w:val="clear" w:color="auto" w:fill="auto"/>
            <w:noWrap/>
            <w:vAlign w:val="center"/>
            <w:hideMark/>
          </w:tcPr>
          <w:p w14:paraId="015FE548"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057" w:type="dxa"/>
            <w:tcBorders>
              <w:top w:val="nil"/>
              <w:left w:val="nil"/>
              <w:bottom w:val="nil"/>
              <w:right w:val="nil"/>
            </w:tcBorders>
            <w:shd w:val="clear" w:color="auto" w:fill="auto"/>
            <w:noWrap/>
            <w:vAlign w:val="center"/>
            <w:hideMark/>
          </w:tcPr>
          <w:p w14:paraId="56EBA0D8"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275" w:type="dxa"/>
            <w:tcBorders>
              <w:top w:val="nil"/>
              <w:left w:val="nil"/>
              <w:bottom w:val="nil"/>
              <w:right w:val="nil"/>
            </w:tcBorders>
            <w:shd w:val="clear" w:color="auto" w:fill="auto"/>
            <w:noWrap/>
            <w:vAlign w:val="center"/>
            <w:hideMark/>
          </w:tcPr>
          <w:p w14:paraId="28866653"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134" w:type="dxa"/>
            <w:tcBorders>
              <w:top w:val="nil"/>
              <w:left w:val="nil"/>
              <w:bottom w:val="nil"/>
              <w:right w:val="nil"/>
            </w:tcBorders>
            <w:shd w:val="clear" w:color="auto" w:fill="auto"/>
            <w:noWrap/>
            <w:vAlign w:val="center"/>
            <w:hideMark/>
          </w:tcPr>
          <w:p w14:paraId="471033A7"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996" w:type="dxa"/>
            <w:tcBorders>
              <w:top w:val="nil"/>
              <w:left w:val="nil"/>
              <w:bottom w:val="nil"/>
              <w:right w:val="nil"/>
            </w:tcBorders>
            <w:shd w:val="clear" w:color="auto" w:fill="auto"/>
            <w:noWrap/>
            <w:vAlign w:val="center"/>
            <w:hideMark/>
          </w:tcPr>
          <w:p w14:paraId="539A5BAB"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272" w:type="dxa"/>
            <w:tcBorders>
              <w:top w:val="nil"/>
              <w:left w:val="nil"/>
              <w:bottom w:val="nil"/>
              <w:right w:val="nil"/>
            </w:tcBorders>
            <w:shd w:val="clear" w:color="auto" w:fill="auto"/>
            <w:noWrap/>
            <w:vAlign w:val="center"/>
            <w:hideMark/>
          </w:tcPr>
          <w:p w14:paraId="63BB8C54"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r>
      <w:tr w:rsidR="00764D8D" w:rsidRPr="00487755" w14:paraId="52BE3F09" w14:textId="77777777" w:rsidTr="0019032A">
        <w:trPr>
          <w:trHeight w:val="300"/>
        </w:trPr>
        <w:tc>
          <w:tcPr>
            <w:tcW w:w="1709" w:type="dxa"/>
            <w:gridSpan w:val="2"/>
            <w:tcBorders>
              <w:top w:val="nil"/>
              <w:left w:val="nil"/>
              <w:bottom w:val="nil"/>
              <w:right w:val="nil"/>
            </w:tcBorders>
            <w:shd w:val="clear" w:color="auto" w:fill="auto"/>
            <w:noWrap/>
            <w:vAlign w:val="center"/>
            <w:hideMark/>
          </w:tcPr>
          <w:p w14:paraId="781B5119"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Bi-crop mean</w:t>
            </w:r>
          </w:p>
        </w:tc>
        <w:tc>
          <w:tcPr>
            <w:tcW w:w="1189" w:type="dxa"/>
            <w:gridSpan w:val="2"/>
            <w:tcBorders>
              <w:top w:val="nil"/>
              <w:left w:val="nil"/>
              <w:bottom w:val="nil"/>
              <w:right w:val="nil"/>
            </w:tcBorders>
            <w:shd w:val="clear" w:color="auto" w:fill="auto"/>
            <w:noWrap/>
            <w:vAlign w:val="center"/>
            <w:hideMark/>
          </w:tcPr>
          <w:p w14:paraId="4B033187"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50:50</w:t>
            </w:r>
          </w:p>
        </w:tc>
        <w:tc>
          <w:tcPr>
            <w:tcW w:w="899" w:type="dxa"/>
            <w:tcBorders>
              <w:top w:val="nil"/>
              <w:left w:val="nil"/>
              <w:bottom w:val="nil"/>
              <w:right w:val="nil"/>
            </w:tcBorders>
            <w:shd w:val="clear" w:color="auto" w:fill="auto"/>
            <w:noWrap/>
            <w:vAlign w:val="center"/>
            <w:hideMark/>
          </w:tcPr>
          <w:p w14:paraId="548FF536"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5.4</w:t>
            </w:r>
          </w:p>
        </w:tc>
        <w:tc>
          <w:tcPr>
            <w:tcW w:w="1057" w:type="dxa"/>
            <w:tcBorders>
              <w:top w:val="nil"/>
              <w:left w:val="nil"/>
              <w:bottom w:val="nil"/>
              <w:right w:val="nil"/>
            </w:tcBorders>
            <w:shd w:val="clear" w:color="auto" w:fill="auto"/>
            <w:noWrap/>
            <w:vAlign w:val="center"/>
            <w:hideMark/>
          </w:tcPr>
          <w:p w14:paraId="31BF0B69"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1.5 b</w:t>
            </w:r>
          </w:p>
        </w:tc>
        <w:tc>
          <w:tcPr>
            <w:tcW w:w="1275" w:type="dxa"/>
            <w:tcBorders>
              <w:top w:val="nil"/>
              <w:left w:val="nil"/>
              <w:bottom w:val="nil"/>
              <w:right w:val="nil"/>
            </w:tcBorders>
            <w:shd w:val="clear" w:color="auto" w:fill="auto"/>
            <w:noWrap/>
            <w:vAlign w:val="center"/>
            <w:hideMark/>
          </w:tcPr>
          <w:p w14:paraId="0925791D"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6.9 a</w:t>
            </w:r>
          </w:p>
        </w:tc>
        <w:tc>
          <w:tcPr>
            <w:tcW w:w="1134" w:type="dxa"/>
            <w:tcBorders>
              <w:top w:val="nil"/>
              <w:left w:val="nil"/>
              <w:bottom w:val="nil"/>
              <w:right w:val="nil"/>
            </w:tcBorders>
            <w:shd w:val="clear" w:color="auto" w:fill="auto"/>
            <w:noWrap/>
            <w:vAlign w:val="center"/>
            <w:hideMark/>
          </w:tcPr>
          <w:p w14:paraId="7DA40953"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4.8 b</w:t>
            </w:r>
          </w:p>
        </w:tc>
        <w:tc>
          <w:tcPr>
            <w:tcW w:w="996" w:type="dxa"/>
            <w:tcBorders>
              <w:top w:val="nil"/>
              <w:left w:val="nil"/>
              <w:bottom w:val="nil"/>
              <w:right w:val="nil"/>
            </w:tcBorders>
            <w:shd w:val="clear" w:color="auto" w:fill="auto"/>
            <w:noWrap/>
            <w:vAlign w:val="center"/>
            <w:hideMark/>
          </w:tcPr>
          <w:p w14:paraId="1906B369"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2.6 b</w:t>
            </w:r>
          </w:p>
        </w:tc>
        <w:tc>
          <w:tcPr>
            <w:tcW w:w="1272" w:type="dxa"/>
            <w:tcBorders>
              <w:top w:val="nil"/>
              <w:left w:val="nil"/>
              <w:bottom w:val="nil"/>
              <w:right w:val="nil"/>
            </w:tcBorders>
            <w:shd w:val="clear" w:color="auto" w:fill="auto"/>
            <w:noWrap/>
            <w:vAlign w:val="center"/>
            <w:hideMark/>
          </w:tcPr>
          <w:p w14:paraId="311D792B"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7.4 a</w:t>
            </w:r>
          </w:p>
        </w:tc>
      </w:tr>
      <w:tr w:rsidR="00764D8D" w:rsidRPr="00487755" w14:paraId="48340B67" w14:textId="77777777" w:rsidTr="0019032A">
        <w:trPr>
          <w:trHeight w:val="300"/>
        </w:trPr>
        <w:tc>
          <w:tcPr>
            <w:tcW w:w="1709" w:type="dxa"/>
            <w:gridSpan w:val="2"/>
            <w:tcBorders>
              <w:top w:val="nil"/>
              <w:left w:val="nil"/>
              <w:bottom w:val="nil"/>
              <w:right w:val="nil"/>
            </w:tcBorders>
            <w:shd w:val="clear" w:color="auto" w:fill="auto"/>
            <w:noWrap/>
            <w:vAlign w:val="center"/>
            <w:hideMark/>
          </w:tcPr>
          <w:p w14:paraId="678522FE"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Sole crop</w:t>
            </w:r>
          </w:p>
        </w:tc>
        <w:tc>
          <w:tcPr>
            <w:tcW w:w="1189" w:type="dxa"/>
            <w:gridSpan w:val="2"/>
            <w:tcBorders>
              <w:top w:val="nil"/>
              <w:left w:val="nil"/>
              <w:bottom w:val="nil"/>
              <w:right w:val="nil"/>
            </w:tcBorders>
            <w:shd w:val="clear" w:color="auto" w:fill="auto"/>
            <w:noWrap/>
            <w:vAlign w:val="center"/>
            <w:hideMark/>
          </w:tcPr>
          <w:p w14:paraId="799C6B99"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100</w:t>
            </w:r>
          </w:p>
        </w:tc>
        <w:tc>
          <w:tcPr>
            <w:tcW w:w="899" w:type="dxa"/>
            <w:tcBorders>
              <w:top w:val="nil"/>
              <w:left w:val="nil"/>
              <w:bottom w:val="nil"/>
              <w:right w:val="nil"/>
            </w:tcBorders>
            <w:shd w:val="clear" w:color="auto" w:fill="auto"/>
            <w:noWrap/>
            <w:vAlign w:val="center"/>
            <w:hideMark/>
          </w:tcPr>
          <w:p w14:paraId="00D8BA0E"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5.6</w:t>
            </w:r>
          </w:p>
        </w:tc>
        <w:tc>
          <w:tcPr>
            <w:tcW w:w="1057" w:type="dxa"/>
            <w:tcBorders>
              <w:top w:val="nil"/>
              <w:left w:val="nil"/>
              <w:bottom w:val="nil"/>
              <w:right w:val="nil"/>
            </w:tcBorders>
            <w:shd w:val="clear" w:color="auto" w:fill="auto"/>
            <w:noWrap/>
            <w:vAlign w:val="center"/>
            <w:hideMark/>
          </w:tcPr>
          <w:p w14:paraId="15666D1A"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4.8 a</w:t>
            </w:r>
          </w:p>
        </w:tc>
        <w:tc>
          <w:tcPr>
            <w:tcW w:w="1275" w:type="dxa"/>
            <w:tcBorders>
              <w:top w:val="nil"/>
              <w:left w:val="nil"/>
              <w:bottom w:val="nil"/>
              <w:right w:val="nil"/>
            </w:tcBorders>
            <w:shd w:val="clear" w:color="auto" w:fill="auto"/>
            <w:noWrap/>
            <w:vAlign w:val="center"/>
            <w:hideMark/>
          </w:tcPr>
          <w:p w14:paraId="157432E6"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5.2 b</w:t>
            </w:r>
          </w:p>
        </w:tc>
        <w:tc>
          <w:tcPr>
            <w:tcW w:w="1134" w:type="dxa"/>
            <w:tcBorders>
              <w:top w:val="nil"/>
              <w:left w:val="nil"/>
              <w:bottom w:val="nil"/>
              <w:right w:val="nil"/>
            </w:tcBorders>
            <w:shd w:val="clear" w:color="auto" w:fill="auto"/>
            <w:noWrap/>
            <w:vAlign w:val="center"/>
            <w:hideMark/>
          </w:tcPr>
          <w:p w14:paraId="25D1663A"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7.6 a</w:t>
            </w:r>
          </w:p>
        </w:tc>
        <w:tc>
          <w:tcPr>
            <w:tcW w:w="996" w:type="dxa"/>
            <w:tcBorders>
              <w:top w:val="nil"/>
              <w:left w:val="nil"/>
              <w:bottom w:val="nil"/>
              <w:right w:val="nil"/>
            </w:tcBorders>
            <w:shd w:val="clear" w:color="auto" w:fill="auto"/>
            <w:noWrap/>
            <w:vAlign w:val="center"/>
            <w:hideMark/>
          </w:tcPr>
          <w:p w14:paraId="6D4B97E5"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5.6 a</w:t>
            </w:r>
          </w:p>
        </w:tc>
        <w:tc>
          <w:tcPr>
            <w:tcW w:w="1272" w:type="dxa"/>
            <w:tcBorders>
              <w:top w:val="nil"/>
              <w:left w:val="nil"/>
              <w:bottom w:val="nil"/>
              <w:right w:val="nil"/>
            </w:tcBorders>
            <w:shd w:val="clear" w:color="auto" w:fill="auto"/>
            <w:noWrap/>
            <w:vAlign w:val="center"/>
            <w:hideMark/>
          </w:tcPr>
          <w:p w14:paraId="080F2611"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color w:val="000000" w:themeColor="text1"/>
                <w:sz w:val="24"/>
                <w:szCs w:val="24"/>
                <w:lang w:eastAsia="en-GB"/>
              </w:rPr>
              <w:t>6.6 b</w:t>
            </w:r>
          </w:p>
        </w:tc>
      </w:tr>
      <w:tr w:rsidR="00764D8D" w:rsidRPr="00487755" w14:paraId="3DB4572D" w14:textId="77777777" w:rsidTr="0019032A">
        <w:trPr>
          <w:trHeight w:val="300"/>
        </w:trPr>
        <w:tc>
          <w:tcPr>
            <w:tcW w:w="1709" w:type="dxa"/>
            <w:gridSpan w:val="2"/>
            <w:tcBorders>
              <w:top w:val="nil"/>
              <w:left w:val="nil"/>
              <w:bottom w:val="nil"/>
              <w:right w:val="nil"/>
            </w:tcBorders>
            <w:shd w:val="clear" w:color="auto" w:fill="auto"/>
            <w:noWrap/>
            <w:vAlign w:val="center"/>
            <w:hideMark/>
          </w:tcPr>
          <w:p w14:paraId="0FA65539"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 xml:space="preserve">SED </w:t>
            </w:r>
            <w:r>
              <w:rPr>
                <w:rFonts w:ascii="Times New Roman" w:eastAsia="Times New Roman" w:hAnsi="Times New Roman" w:cs="Times New Roman"/>
                <w:color w:val="000000" w:themeColor="text1"/>
                <w:sz w:val="24"/>
                <w:szCs w:val="24"/>
                <w:lang w:eastAsia="en-GB"/>
              </w:rPr>
              <w:t>(</w:t>
            </w:r>
            <w:r w:rsidRPr="009D0C43">
              <w:rPr>
                <w:rFonts w:ascii="Times New Roman" w:eastAsia="Times New Roman" w:hAnsi="Times New Roman" w:cs="Times New Roman"/>
                <w:i/>
                <w:color w:val="000000" w:themeColor="text1"/>
                <w:sz w:val="24"/>
                <w:szCs w:val="24"/>
                <w:lang w:eastAsia="en-GB"/>
              </w:rPr>
              <w:t>p</w:t>
            </w:r>
            <w:r>
              <w:rPr>
                <w:rFonts w:ascii="Times New Roman" w:eastAsia="Times New Roman" w:hAnsi="Times New Roman" w:cs="Times New Roman"/>
                <w:color w:val="000000" w:themeColor="text1"/>
                <w:sz w:val="24"/>
                <w:szCs w:val="24"/>
                <w:lang w:eastAsia="en-GB"/>
              </w:rPr>
              <w:t xml:space="preserve"> </w:t>
            </w:r>
            <w:r w:rsidRPr="00487755">
              <w:rPr>
                <w:rFonts w:ascii="Times New Roman" w:eastAsia="Times New Roman" w:hAnsi="Times New Roman" w:cs="Times New Roman"/>
                <w:color w:val="000000" w:themeColor="text1"/>
                <w:sz w:val="24"/>
                <w:szCs w:val="24"/>
                <w:lang w:eastAsia="en-GB"/>
              </w:rPr>
              <w:t>&lt;</w:t>
            </w:r>
            <w:r>
              <w:rPr>
                <w:rFonts w:ascii="Times New Roman" w:eastAsia="Times New Roman" w:hAnsi="Times New Roman" w:cs="Times New Roman"/>
                <w:color w:val="000000" w:themeColor="text1"/>
                <w:sz w:val="24"/>
                <w:szCs w:val="24"/>
                <w:lang w:eastAsia="en-GB"/>
              </w:rPr>
              <w:t xml:space="preserve"> </w:t>
            </w:r>
            <w:r w:rsidRPr="00487755">
              <w:rPr>
                <w:rFonts w:ascii="Times New Roman" w:eastAsia="Times New Roman" w:hAnsi="Times New Roman" w:cs="Times New Roman"/>
                <w:color w:val="000000" w:themeColor="text1"/>
                <w:sz w:val="24"/>
                <w:szCs w:val="24"/>
                <w:lang w:eastAsia="en-GB"/>
              </w:rPr>
              <w:t>0.05)</w:t>
            </w:r>
          </w:p>
        </w:tc>
        <w:tc>
          <w:tcPr>
            <w:tcW w:w="1189" w:type="dxa"/>
            <w:gridSpan w:val="2"/>
            <w:tcBorders>
              <w:top w:val="nil"/>
              <w:left w:val="nil"/>
              <w:bottom w:val="nil"/>
              <w:right w:val="nil"/>
            </w:tcBorders>
            <w:shd w:val="clear" w:color="auto" w:fill="auto"/>
            <w:noWrap/>
            <w:vAlign w:val="center"/>
            <w:hideMark/>
          </w:tcPr>
          <w:p w14:paraId="7B202746"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w:t>
            </w:r>
          </w:p>
        </w:tc>
        <w:tc>
          <w:tcPr>
            <w:tcW w:w="899" w:type="dxa"/>
            <w:tcBorders>
              <w:top w:val="nil"/>
              <w:left w:val="nil"/>
              <w:bottom w:val="nil"/>
              <w:right w:val="nil"/>
            </w:tcBorders>
            <w:shd w:val="clear" w:color="auto" w:fill="auto"/>
            <w:noWrap/>
            <w:vAlign w:val="center"/>
            <w:hideMark/>
          </w:tcPr>
          <w:p w14:paraId="1B8F91C8"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0.255</w:t>
            </w:r>
            <w:r w:rsidRPr="00487755">
              <w:rPr>
                <w:rFonts w:ascii="Times New Roman" w:eastAsia="Calibri" w:hAnsi="Times New Roman" w:cs="Times New Roman"/>
                <w:color w:val="000000" w:themeColor="text1"/>
                <w:sz w:val="24"/>
                <w:szCs w:val="24"/>
                <w:vertAlign w:val="superscript"/>
                <w:lang w:eastAsia="en-GB"/>
              </w:rPr>
              <w:t>ns</w:t>
            </w:r>
          </w:p>
        </w:tc>
        <w:tc>
          <w:tcPr>
            <w:tcW w:w="1057" w:type="dxa"/>
            <w:tcBorders>
              <w:top w:val="nil"/>
              <w:left w:val="nil"/>
              <w:bottom w:val="nil"/>
              <w:right w:val="nil"/>
            </w:tcBorders>
            <w:shd w:val="clear" w:color="auto" w:fill="auto"/>
            <w:noWrap/>
            <w:vAlign w:val="center"/>
            <w:hideMark/>
          </w:tcPr>
          <w:p w14:paraId="6DD8681D"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0.172</w:t>
            </w:r>
            <w:r w:rsidRPr="00487755">
              <w:rPr>
                <w:rFonts w:ascii="Times New Roman" w:eastAsia="Calibri" w:hAnsi="Times New Roman" w:cs="Times New Roman"/>
                <w:color w:val="000000" w:themeColor="text1"/>
                <w:sz w:val="24"/>
                <w:szCs w:val="24"/>
                <w:vertAlign w:val="superscript"/>
                <w:lang w:eastAsia="en-GB"/>
              </w:rPr>
              <w:t>***</w:t>
            </w:r>
          </w:p>
        </w:tc>
        <w:tc>
          <w:tcPr>
            <w:tcW w:w="1275" w:type="dxa"/>
            <w:tcBorders>
              <w:top w:val="nil"/>
              <w:left w:val="nil"/>
              <w:bottom w:val="nil"/>
              <w:right w:val="nil"/>
            </w:tcBorders>
            <w:shd w:val="clear" w:color="auto" w:fill="auto"/>
            <w:noWrap/>
            <w:vAlign w:val="center"/>
            <w:hideMark/>
          </w:tcPr>
          <w:p w14:paraId="221F2529"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0.211</w:t>
            </w:r>
            <w:r w:rsidRPr="00487755">
              <w:rPr>
                <w:rFonts w:ascii="Times New Roman" w:eastAsia="Times New Roman" w:hAnsi="Times New Roman" w:cs="Times New Roman"/>
                <w:color w:val="000000" w:themeColor="text1"/>
                <w:sz w:val="24"/>
                <w:szCs w:val="24"/>
                <w:vertAlign w:val="superscript"/>
                <w:lang w:eastAsia="en-GB"/>
              </w:rPr>
              <w:t>***</w:t>
            </w:r>
          </w:p>
        </w:tc>
        <w:tc>
          <w:tcPr>
            <w:tcW w:w="1134" w:type="dxa"/>
            <w:tcBorders>
              <w:top w:val="nil"/>
              <w:left w:val="nil"/>
              <w:bottom w:val="nil"/>
              <w:right w:val="nil"/>
            </w:tcBorders>
            <w:shd w:val="clear" w:color="auto" w:fill="auto"/>
            <w:noWrap/>
            <w:vAlign w:val="center"/>
            <w:hideMark/>
          </w:tcPr>
          <w:p w14:paraId="1FE15CDB"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0.230</w:t>
            </w:r>
            <w:r w:rsidRPr="00487755">
              <w:rPr>
                <w:rFonts w:ascii="Times New Roman" w:eastAsia="Calibri" w:hAnsi="Times New Roman" w:cs="Times New Roman"/>
                <w:color w:val="000000" w:themeColor="text1"/>
                <w:sz w:val="24"/>
                <w:szCs w:val="24"/>
                <w:vertAlign w:val="superscript"/>
                <w:lang w:eastAsia="en-GB"/>
              </w:rPr>
              <w:t>***</w:t>
            </w:r>
          </w:p>
        </w:tc>
        <w:tc>
          <w:tcPr>
            <w:tcW w:w="996" w:type="dxa"/>
            <w:tcBorders>
              <w:top w:val="nil"/>
              <w:left w:val="nil"/>
              <w:bottom w:val="nil"/>
              <w:right w:val="nil"/>
            </w:tcBorders>
            <w:shd w:val="clear" w:color="auto" w:fill="auto"/>
            <w:noWrap/>
            <w:vAlign w:val="center"/>
            <w:hideMark/>
          </w:tcPr>
          <w:p w14:paraId="23B3F190"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0.213</w:t>
            </w:r>
            <w:r w:rsidRPr="00487755">
              <w:rPr>
                <w:rFonts w:ascii="Times New Roman" w:eastAsia="Calibri" w:hAnsi="Times New Roman" w:cs="Times New Roman"/>
                <w:color w:val="000000" w:themeColor="text1"/>
                <w:sz w:val="24"/>
                <w:szCs w:val="24"/>
                <w:vertAlign w:val="superscript"/>
                <w:lang w:eastAsia="en-GB"/>
              </w:rPr>
              <w:t>***</w:t>
            </w:r>
          </w:p>
        </w:tc>
        <w:tc>
          <w:tcPr>
            <w:tcW w:w="1272" w:type="dxa"/>
            <w:tcBorders>
              <w:top w:val="nil"/>
              <w:left w:val="nil"/>
              <w:bottom w:val="nil"/>
              <w:right w:val="nil"/>
            </w:tcBorders>
            <w:shd w:val="clear" w:color="auto" w:fill="auto"/>
            <w:noWrap/>
            <w:vAlign w:val="center"/>
            <w:hideMark/>
          </w:tcPr>
          <w:p w14:paraId="4946D709"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0.197</w:t>
            </w:r>
            <w:r w:rsidRPr="00487755">
              <w:rPr>
                <w:rFonts w:ascii="Times New Roman" w:eastAsia="Times New Roman" w:hAnsi="Times New Roman" w:cs="Times New Roman"/>
                <w:color w:val="000000" w:themeColor="text1"/>
                <w:sz w:val="24"/>
                <w:szCs w:val="24"/>
                <w:vertAlign w:val="superscript"/>
                <w:lang w:eastAsia="en-GB"/>
              </w:rPr>
              <w:t>***</w:t>
            </w:r>
          </w:p>
        </w:tc>
      </w:tr>
      <w:tr w:rsidR="00764D8D" w:rsidRPr="00487755" w14:paraId="6DFC2192" w14:textId="77777777" w:rsidTr="0019032A">
        <w:trPr>
          <w:trHeight w:val="300"/>
        </w:trPr>
        <w:tc>
          <w:tcPr>
            <w:tcW w:w="2898" w:type="dxa"/>
            <w:gridSpan w:val="4"/>
            <w:tcBorders>
              <w:top w:val="nil"/>
              <w:left w:val="nil"/>
              <w:bottom w:val="nil"/>
              <w:right w:val="nil"/>
            </w:tcBorders>
            <w:shd w:val="clear" w:color="auto" w:fill="auto"/>
            <w:noWrap/>
            <w:vAlign w:val="center"/>
            <w:hideMark/>
          </w:tcPr>
          <w:p w14:paraId="4A812A32"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Bean cultivars</w:t>
            </w:r>
          </w:p>
        </w:tc>
        <w:tc>
          <w:tcPr>
            <w:tcW w:w="899" w:type="dxa"/>
            <w:tcBorders>
              <w:top w:val="nil"/>
              <w:left w:val="nil"/>
              <w:bottom w:val="nil"/>
              <w:right w:val="nil"/>
            </w:tcBorders>
            <w:shd w:val="clear" w:color="auto" w:fill="auto"/>
            <w:noWrap/>
            <w:vAlign w:val="center"/>
            <w:hideMark/>
          </w:tcPr>
          <w:p w14:paraId="583C99A1"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057" w:type="dxa"/>
            <w:tcBorders>
              <w:top w:val="nil"/>
              <w:left w:val="nil"/>
              <w:bottom w:val="nil"/>
              <w:right w:val="nil"/>
            </w:tcBorders>
            <w:shd w:val="clear" w:color="auto" w:fill="auto"/>
            <w:noWrap/>
            <w:vAlign w:val="center"/>
            <w:hideMark/>
          </w:tcPr>
          <w:p w14:paraId="27DE8AAF"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275" w:type="dxa"/>
            <w:tcBorders>
              <w:top w:val="nil"/>
              <w:left w:val="nil"/>
              <w:bottom w:val="nil"/>
              <w:right w:val="nil"/>
            </w:tcBorders>
            <w:shd w:val="clear" w:color="auto" w:fill="auto"/>
            <w:noWrap/>
            <w:vAlign w:val="center"/>
            <w:hideMark/>
          </w:tcPr>
          <w:p w14:paraId="1F7B2335"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134" w:type="dxa"/>
            <w:tcBorders>
              <w:top w:val="nil"/>
              <w:left w:val="nil"/>
              <w:bottom w:val="nil"/>
              <w:right w:val="nil"/>
            </w:tcBorders>
            <w:shd w:val="clear" w:color="auto" w:fill="auto"/>
            <w:noWrap/>
            <w:vAlign w:val="center"/>
            <w:hideMark/>
          </w:tcPr>
          <w:p w14:paraId="5202749B"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996" w:type="dxa"/>
            <w:tcBorders>
              <w:top w:val="nil"/>
              <w:left w:val="nil"/>
              <w:bottom w:val="nil"/>
              <w:right w:val="nil"/>
            </w:tcBorders>
            <w:shd w:val="clear" w:color="auto" w:fill="auto"/>
            <w:noWrap/>
            <w:vAlign w:val="center"/>
            <w:hideMark/>
          </w:tcPr>
          <w:p w14:paraId="43403BAB"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272" w:type="dxa"/>
            <w:tcBorders>
              <w:top w:val="nil"/>
              <w:left w:val="nil"/>
              <w:bottom w:val="nil"/>
              <w:right w:val="nil"/>
            </w:tcBorders>
            <w:shd w:val="clear" w:color="auto" w:fill="auto"/>
            <w:noWrap/>
            <w:vAlign w:val="center"/>
            <w:hideMark/>
          </w:tcPr>
          <w:p w14:paraId="123DF567"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r>
      <w:tr w:rsidR="00764D8D" w:rsidRPr="00487755" w14:paraId="79A97DD4" w14:textId="77777777" w:rsidTr="0019032A">
        <w:trPr>
          <w:trHeight w:val="300"/>
        </w:trPr>
        <w:tc>
          <w:tcPr>
            <w:tcW w:w="1709" w:type="dxa"/>
            <w:gridSpan w:val="2"/>
            <w:tcBorders>
              <w:top w:val="nil"/>
              <w:left w:val="nil"/>
              <w:bottom w:val="nil"/>
              <w:right w:val="nil"/>
            </w:tcBorders>
            <w:shd w:val="clear" w:color="auto" w:fill="auto"/>
            <w:noWrap/>
            <w:vAlign w:val="center"/>
            <w:hideMark/>
          </w:tcPr>
          <w:p w14:paraId="7CA0BDDE"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Fuego</w:t>
            </w:r>
          </w:p>
        </w:tc>
        <w:tc>
          <w:tcPr>
            <w:tcW w:w="1189" w:type="dxa"/>
            <w:gridSpan w:val="2"/>
            <w:tcBorders>
              <w:top w:val="nil"/>
              <w:left w:val="nil"/>
              <w:bottom w:val="nil"/>
              <w:right w:val="nil"/>
            </w:tcBorders>
            <w:shd w:val="clear" w:color="auto" w:fill="auto"/>
            <w:noWrap/>
            <w:vAlign w:val="center"/>
            <w:hideMark/>
          </w:tcPr>
          <w:p w14:paraId="3DA0FA24"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50:50</w:t>
            </w:r>
          </w:p>
        </w:tc>
        <w:tc>
          <w:tcPr>
            <w:tcW w:w="899" w:type="dxa"/>
            <w:tcBorders>
              <w:top w:val="nil"/>
              <w:left w:val="nil"/>
              <w:bottom w:val="nil"/>
              <w:right w:val="nil"/>
            </w:tcBorders>
            <w:shd w:val="clear" w:color="auto" w:fill="auto"/>
            <w:noWrap/>
            <w:vAlign w:val="center"/>
            <w:hideMark/>
          </w:tcPr>
          <w:p w14:paraId="63A900BB"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5.4</w:t>
            </w:r>
          </w:p>
        </w:tc>
        <w:tc>
          <w:tcPr>
            <w:tcW w:w="1057" w:type="dxa"/>
            <w:tcBorders>
              <w:top w:val="nil"/>
              <w:left w:val="nil"/>
              <w:bottom w:val="nil"/>
              <w:right w:val="nil"/>
            </w:tcBorders>
            <w:shd w:val="clear" w:color="auto" w:fill="auto"/>
            <w:noWrap/>
            <w:vAlign w:val="center"/>
            <w:hideMark/>
          </w:tcPr>
          <w:p w14:paraId="658DF4FA"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1.5</w:t>
            </w:r>
          </w:p>
        </w:tc>
        <w:tc>
          <w:tcPr>
            <w:tcW w:w="1275" w:type="dxa"/>
            <w:tcBorders>
              <w:top w:val="nil"/>
              <w:left w:val="nil"/>
              <w:bottom w:val="nil"/>
              <w:right w:val="nil"/>
            </w:tcBorders>
            <w:shd w:val="clear" w:color="auto" w:fill="auto"/>
            <w:noWrap/>
            <w:vAlign w:val="center"/>
            <w:hideMark/>
          </w:tcPr>
          <w:p w14:paraId="11FBFC01"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6.9</w:t>
            </w:r>
          </w:p>
        </w:tc>
        <w:tc>
          <w:tcPr>
            <w:tcW w:w="1134" w:type="dxa"/>
            <w:tcBorders>
              <w:top w:val="nil"/>
              <w:left w:val="nil"/>
              <w:bottom w:val="nil"/>
              <w:right w:val="nil"/>
            </w:tcBorders>
            <w:shd w:val="clear" w:color="auto" w:fill="auto"/>
            <w:noWrap/>
            <w:vAlign w:val="center"/>
            <w:hideMark/>
          </w:tcPr>
          <w:p w14:paraId="0AFF7C65"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4.9</w:t>
            </w:r>
          </w:p>
        </w:tc>
        <w:tc>
          <w:tcPr>
            <w:tcW w:w="996" w:type="dxa"/>
            <w:tcBorders>
              <w:top w:val="nil"/>
              <w:left w:val="nil"/>
              <w:bottom w:val="nil"/>
              <w:right w:val="nil"/>
            </w:tcBorders>
            <w:shd w:val="clear" w:color="auto" w:fill="auto"/>
            <w:noWrap/>
            <w:vAlign w:val="center"/>
            <w:hideMark/>
          </w:tcPr>
          <w:p w14:paraId="0653F3DB"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2.5</w:t>
            </w:r>
            <w:r w:rsidRPr="00487755">
              <w:rPr>
                <w:rFonts w:ascii="Times New Roman" w:eastAsia="Times New Roman" w:hAnsi="Times New Roman" w:cs="Times New Roman"/>
                <w:color w:val="000000" w:themeColor="text1"/>
                <w:sz w:val="24"/>
                <w:szCs w:val="24"/>
                <w:vertAlign w:val="superscript"/>
                <w:lang w:eastAsia="en-GB"/>
              </w:rPr>
              <w:t>b</w:t>
            </w:r>
          </w:p>
        </w:tc>
        <w:tc>
          <w:tcPr>
            <w:tcW w:w="1272" w:type="dxa"/>
            <w:tcBorders>
              <w:top w:val="nil"/>
              <w:left w:val="nil"/>
              <w:bottom w:val="nil"/>
              <w:right w:val="nil"/>
            </w:tcBorders>
            <w:shd w:val="clear" w:color="auto" w:fill="auto"/>
            <w:noWrap/>
            <w:vAlign w:val="center"/>
            <w:hideMark/>
          </w:tcPr>
          <w:p w14:paraId="5DBEBEC5"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7.4</w:t>
            </w:r>
          </w:p>
        </w:tc>
      </w:tr>
      <w:tr w:rsidR="00764D8D" w:rsidRPr="00487755" w14:paraId="60809B77" w14:textId="77777777" w:rsidTr="0019032A">
        <w:trPr>
          <w:trHeight w:val="300"/>
        </w:trPr>
        <w:tc>
          <w:tcPr>
            <w:tcW w:w="1709" w:type="dxa"/>
            <w:gridSpan w:val="2"/>
            <w:tcBorders>
              <w:top w:val="nil"/>
              <w:left w:val="nil"/>
              <w:bottom w:val="nil"/>
              <w:right w:val="nil"/>
            </w:tcBorders>
            <w:shd w:val="clear" w:color="auto" w:fill="auto"/>
            <w:noWrap/>
            <w:vAlign w:val="center"/>
            <w:hideMark/>
          </w:tcPr>
          <w:p w14:paraId="764D2E4A"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Maris Bead</w:t>
            </w:r>
          </w:p>
        </w:tc>
        <w:tc>
          <w:tcPr>
            <w:tcW w:w="1189" w:type="dxa"/>
            <w:gridSpan w:val="2"/>
            <w:tcBorders>
              <w:top w:val="nil"/>
              <w:left w:val="nil"/>
              <w:bottom w:val="nil"/>
              <w:right w:val="nil"/>
            </w:tcBorders>
            <w:shd w:val="clear" w:color="auto" w:fill="auto"/>
            <w:noWrap/>
            <w:vAlign w:val="center"/>
            <w:hideMark/>
          </w:tcPr>
          <w:p w14:paraId="09F5CBE4"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50:50</w:t>
            </w:r>
          </w:p>
        </w:tc>
        <w:tc>
          <w:tcPr>
            <w:tcW w:w="899" w:type="dxa"/>
            <w:tcBorders>
              <w:top w:val="nil"/>
              <w:left w:val="nil"/>
              <w:bottom w:val="nil"/>
              <w:right w:val="nil"/>
            </w:tcBorders>
            <w:shd w:val="clear" w:color="auto" w:fill="auto"/>
            <w:noWrap/>
            <w:vAlign w:val="center"/>
            <w:hideMark/>
          </w:tcPr>
          <w:p w14:paraId="359B98CF"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5.3</w:t>
            </w:r>
          </w:p>
        </w:tc>
        <w:tc>
          <w:tcPr>
            <w:tcW w:w="1057" w:type="dxa"/>
            <w:tcBorders>
              <w:top w:val="nil"/>
              <w:left w:val="nil"/>
              <w:bottom w:val="nil"/>
              <w:right w:val="nil"/>
            </w:tcBorders>
            <w:shd w:val="clear" w:color="auto" w:fill="auto"/>
            <w:noWrap/>
            <w:vAlign w:val="center"/>
            <w:hideMark/>
          </w:tcPr>
          <w:p w14:paraId="2D4212C5"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1.5</w:t>
            </w:r>
          </w:p>
        </w:tc>
        <w:tc>
          <w:tcPr>
            <w:tcW w:w="1275" w:type="dxa"/>
            <w:tcBorders>
              <w:top w:val="nil"/>
              <w:left w:val="nil"/>
              <w:bottom w:val="nil"/>
              <w:right w:val="nil"/>
            </w:tcBorders>
            <w:shd w:val="clear" w:color="auto" w:fill="auto"/>
            <w:noWrap/>
            <w:vAlign w:val="center"/>
            <w:hideMark/>
          </w:tcPr>
          <w:p w14:paraId="5AD6D3AD"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6.8</w:t>
            </w:r>
          </w:p>
        </w:tc>
        <w:tc>
          <w:tcPr>
            <w:tcW w:w="1134" w:type="dxa"/>
            <w:tcBorders>
              <w:top w:val="nil"/>
              <w:left w:val="nil"/>
              <w:bottom w:val="nil"/>
              <w:right w:val="nil"/>
            </w:tcBorders>
            <w:shd w:val="clear" w:color="auto" w:fill="auto"/>
            <w:noWrap/>
            <w:vAlign w:val="center"/>
            <w:hideMark/>
          </w:tcPr>
          <w:p w14:paraId="7E8371F4"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4.8</w:t>
            </w:r>
          </w:p>
        </w:tc>
        <w:tc>
          <w:tcPr>
            <w:tcW w:w="996" w:type="dxa"/>
            <w:tcBorders>
              <w:top w:val="nil"/>
              <w:left w:val="nil"/>
              <w:bottom w:val="nil"/>
              <w:right w:val="nil"/>
            </w:tcBorders>
            <w:shd w:val="clear" w:color="auto" w:fill="auto"/>
            <w:noWrap/>
            <w:vAlign w:val="center"/>
            <w:hideMark/>
          </w:tcPr>
          <w:p w14:paraId="13B7A33E"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2.9</w:t>
            </w:r>
            <w:r w:rsidRPr="00487755">
              <w:rPr>
                <w:rFonts w:ascii="Times New Roman" w:eastAsia="Times New Roman" w:hAnsi="Times New Roman" w:cs="Times New Roman"/>
                <w:color w:val="000000" w:themeColor="text1"/>
                <w:sz w:val="24"/>
                <w:szCs w:val="24"/>
                <w:vertAlign w:val="superscript"/>
                <w:lang w:eastAsia="en-GB"/>
              </w:rPr>
              <w:t>a</w:t>
            </w:r>
          </w:p>
        </w:tc>
        <w:tc>
          <w:tcPr>
            <w:tcW w:w="1272" w:type="dxa"/>
            <w:tcBorders>
              <w:top w:val="nil"/>
              <w:left w:val="nil"/>
              <w:bottom w:val="nil"/>
              <w:right w:val="nil"/>
            </w:tcBorders>
            <w:shd w:val="clear" w:color="auto" w:fill="auto"/>
            <w:noWrap/>
            <w:vAlign w:val="center"/>
            <w:hideMark/>
          </w:tcPr>
          <w:p w14:paraId="06FE2FE8"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7.6</w:t>
            </w:r>
          </w:p>
        </w:tc>
      </w:tr>
      <w:tr w:rsidR="00764D8D" w:rsidRPr="00487755" w14:paraId="22D6F208" w14:textId="77777777" w:rsidTr="0019032A">
        <w:trPr>
          <w:trHeight w:val="300"/>
        </w:trPr>
        <w:tc>
          <w:tcPr>
            <w:tcW w:w="1709" w:type="dxa"/>
            <w:gridSpan w:val="2"/>
            <w:tcBorders>
              <w:top w:val="nil"/>
              <w:left w:val="nil"/>
              <w:bottom w:val="nil"/>
              <w:right w:val="nil"/>
            </w:tcBorders>
            <w:shd w:val="clear" w:color="auto" w:fill="auto"/>
            <w:noWrap/>
            <w:vAlign w:val="center"/>
            <w:hideMark/>
          </w:tcPr>
          <w:p w14:paraId="40D9094F"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 xml:space="preserve">SED </w:t>
            </w:r>
            <w:r>
              <w:rPr>
                <w:rFonts w:ascii="Times New Roman" w:eastAsia="Times New Roman" w:hAnsi="Times New Roman" w:cs="Times New Roman"/>
                <w:color w:val="000000" w:themeColor="text1"/>
                <w:sz w:val="24"/>
                <w:szCs w:val="24"/>
                <w:lang w:eastAsia="en-GB"/>
              </w:rPr>
              <w:t>(</w:t>
            </w:r>
            <w:r w:rsidRPr="009D0C43">
              <w:rPr>
                <w:rFonts w:ascii="Times New Roman" w:eastAsia="Times New Roman" w:hAnsi="Times New Roman" w:cs="Times New Roman"/>
                <w:i/>
                <w:color w:val="000000" w:themeColor="text1"/>
                <w:sz w:val="24"/>
                <w:szCs w:val="24"/>
                <w:lang w:eastAsia="en-GB"/>
              </w:rPr>
              <w:t>p</w:t>
            </w:r>
            <w:r>
              <w:rPr>
                <w:rFonts w:ascii="Times New Roman" w:eastAsia="Times New Roman" w:hAnsi="Times New Roman" w:cs="Times New Roman"/>
                <w:color w:val="000000" w:themeColor="text1"/>
                <w:sz w:val="24"/>
                <w:szCs w:val="24"/>
                <w:lang w:eastAsia="en-GB"/>
              </w:rPr>
              <w:t xml:space="preserve"> </w:t>
            </w:r>
            <w:r w:rsidRPr="00487755">
              <w:rPr>
                <w:rFonts w:ascii="Times New Roman" w:eastAsia="Times New Roman" w:hAnsi="Times New Roman" w:cs="Times New Roman"/>
                <w:color w:val="000000" w:themeColor="text1"/>
                <w:sz w:val="24"/>
                <w:szCs w:val="24"/>
                <w:lang w:eastAsia="en-GB"/>
              </w:rPr>
              <w:t>&lt;</w:t>
            </w:r>
            <w:r>
              <w:rPr>
                <w:rFonts w:ascii="Times New Roman" w:eastAsia="Times New Roman" w:hAnsi="Times New Roman" w:cs="Times New Roman"/>
                <w:color w:val="000000" w:themeColor="text1"/>
                <w:sz w:val="24"/>
                <w:szCs w:val="24"/>
                <w:lang w:eastAsia="en-GB"/>
              </w:rPr>
              <w:t xml:space="preserve"> </w:t>
            </w:r>
            <w:r w:rsidRPr="00487755">
              <w:rPr>
                <w:rFonts w:ascii="Times New Roman" w:eastAsia="Times New Roman" w:hAnsi="Times New Roman" w:cs="Times New Roman"/>
                <w:color w:val="000000" w:themeColor="text1"/>
                <w:sz w:val="24"/>
                <w:szCs w:val="24"/>
                <w:lang w:eastAsia="en-GB"/>
              </w:rPr>
              <w:t>0.05)</w:t>
            </w:r>
          </w:p>
        </w:tc>
        <w:tc>
          <w:tcPr>
            <w:tcW w:w="1189" w:type="dxa"/>
            <w:gridSpan w:val="2"/>
            <w:tcBorders>
              <w:top w:val="nil"/>
              <w:left w:val="nil"/>
              <w:bottom w:val="nil"/>
              <w:right w:val="nil"/>
            </w:tcBorders>
            <w:shd w:val="clear" w:color="auto" w:fill="auto"/>
            <w:noWrap/>
            <w:vAlign w:val="center"/>
            <w:hideMark/>
          </w:tcPr>
          <w:p w14:paraId="6146F6CF"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w:t>
            </w:r>
          </w:p>
        </w:tc>
        <w:tc>
          <w:tcPr>
            <w:tcW w:w="899" w:type="dxa"/>
            <w:tcBorders>
              <w:top w:val="nil"/>
              <w:left w:val="nil"/>
              <w:bottom w:val="nil"/>
              <w:right w:val="nil"/>
            </w:tcBorders>
            <w:shd w:val="clear" w:color="auto" w:fill="auto"/>
            <w:noWrap/>
            <w:vAlign w:val="center"/>
            <w:hideMark/>
          </w:tcPr>
          <w:p w14:paraId="7A775E9A"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0.268</w:t>
            </w:r>
            <w:r w:rsidRPr="00487755">
              <w:rPr>
                <w:rFonts w:ascii="Times New Roman" w:eastAsia="Times New Roman" w:hAnsi="Times New Roman" w:cs="Times New Roman"/>
                <w:color w:val="000000" w:themeColor="text1"/>
                <w:sz w:val="24"/>
                <w:szCs w:val="24"/>
                <w:vertAlign w:val="superscript"/>
                <w:lang w:eastAsia="en-GB"/>
              </w:rPr>
              <w:t>ns</w:t>
            </w:r>
          </w:p>
        </w:tc>
        <w:tc>
          <w:tcPr>
            <w:tcW w:w="1057" w:type="dxa"/>
            <w:tcBorders>
              <w:top w:val="nil"/>
              <w:left w:val="nil"/>
              <w:bottom w:val="nil"/>
              <w:right w:val="nil"/>
            </w:tcBorders>
            <w:shd w:val="clear" w:color="auto" w:fill="auto"/>
            <w:noWrap/>
            <w:vAlign w:val="center"/>
            <w:hideMark/>
          </w:tcPr>
          <w:p w14:paraId="5075405E"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0.244</w:t>
            </w:r>
            <w:r w:rsidRPr="00487755">
              <w:rPr>
                <w:rFonts w:ascii="Times New Roman" w:eastAsia="Times New Roman" w:hAnsi="Times New Roman" w:cs="Times New Roman"/>
                <w:color w:val="000000" w:themeColor="text1"/>
                <w:sz w:val="24"/>
                <w:szCs w:val="24"/>
                <w:vertAlign w:val="superscript"/>
                <w:lang w:eastAsia="en-GB"/>
              </w:rPr>
              <w:t xml:space="preserve"> ns</w:t>
            </w:r>
          </w:p>
        </w:tc>
        <w:tc>
          <w:tcPr>
            <w:tcW w:w="1275" w:type="dxa"/>
            <w:tcBorders>
              <w:top w:val="nil"/>
              <w:left w:val="nil"/>
              <w:bottom w:val="nil"/>
              <w:right w:val="nil"/>
            </w:tcBorders>
            <w:shd w:val="clear" w:color="auto" w:fill="auto"/>
            <w:noWrap/>
            <w:vAlign w:val="center"/>
            <w:hideMark/>
          </w:tcPr>
          <w:p w14:paraId="3D332AE5"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0.349</w:t>
            </w:r>
            <w:r w:rsidRPr="00487755">
              <w:rPr>
                <w:rFonts w:ascii="Times New Roman" w:eastAsia="Times New Roman" w:hAnsi="Times New Roman" w:cs="Times New Roman"/>
                <w:color w:val="000000" w:themeColor="text1"/>
                <w:sz w:val="24"/>
                <w:szCs w:val="24"/>
                <w:vertAlign w:val="superscript"/>
                <w:lang w:eastAsia="en-GB"/>
              </w:rPr>
              <w:t xml:space="preserve"> ns</w:t>
            </w:r>
          </w:p>
        </w:tc>
        <w:tc>
          <w:tcPr>
            <w:tcW w:w="1134" w:type="dxa"/>
            <w:tcBorders>
              <w:top w:val="nil"/>
              <w:left w:val="nil"/>
              <w:bottom w:val="nil"/>
              <w:right w:val="nil"/>
            </w:tcBorders>
            <w:shd w:val="clear" w:color="auto" w:fill="auto"/>
            <w:noWrap/>
            <w:vAlign w:val="center"/>
            <w:hideMark/>
          </w:tcPr>
          <w:p w14:paraId="6F015760"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Calibri" w:hAnsi="Times New Roman" w:cs="Times New Roman"/>
                <w:color w:val="000000" w:themeColor="text1"/>
                <w:sz w:val="24"/>
                <w:szCs w:val="24"/>
                <w:lang w:eastAsia="en-GB"/>
              </w:rPr>
              <w:t>0.243</w:t>
            </w:r>
            <w:r w:rsidRPr="00487755">
              <w:rPr>
                <w:rFonts w:ascii="Times New Roman" w:eastAsia="Times New Roman" w:hAnsi="Times New Roman" w:cs="Times New Roman"/>
                <w:color w:val="000000" w:themeColor="text1"/>
                <w:sz w:val="24"/>
                <w:szCs w:val="24"/>
                <w:vertAlign w:val="superscript"/>
                <w:lang w:eastAsia="en-GB"/>
              </w:rPr>
              <w:t xml:space="preserve"> </w:t>
            </w:r>
            <w:r w:rsidRPr="00487755">
              <w:rPr>
                <w:rFonts w:ascii="Times New Roman" w:eastAsia="Calibri" w:hAnsi="Times New Roman" w:cs="Times New Roman"/>
                <w:color w:val="000000" w:themeColor="text1"/>
                <w:sz w:val="24"/>
                <w:szCs w:val="24"/>
                <w:vertAlign w:val="superscript"/>
                <w:lang w:eastAsia="en-GB"/>
              </w:rPr>
              <w:t>ns</w:t>
            </w:r>
          </w:p>
        </w:tc>
        <w:tc>
          <w:tcPr>
            <w:tcW w:w="996" w:type="dxa"/>
            <w:tcBorders>
              <w:top w:val="nil"/>
              <w:left w:val="nil"/>
              <w:bottom w:val="nil"/>
              <w:right w:val="nil"/>
            </w:tcBorders>
            <w:shd w:val="clear" w:color="auto" w:fill="auto"/>
            <w:noWrap/>
            <w:vAlign w:val="center"/>
            <w:hideMark/>
          </w:tcPr>
          <w:p w14:paraId="2181E2F5"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0.302</w:t>
            </w:r>
            <w:r w:rsidRPr="00487755">
              <w:rPr>
                <w:rFonts w:ascii="Times New Roman" w:eastAsia="Times New Roman" w:hAnsi="Times New Roman" w:cs="Times New Roman"/>
                <w:color w:val="000000" w:themeColor="text1"/>
                <w:sz w:val="24"/>
                <w:szCs w:val="24"/>
                <w:vertAlign w:val="superscript"/>
                <w:lang w:eastAsia="en-GB"/>
              </w:rPr>
              <w:t>*</w:t>
            </w:r>
          </w:p>
        </w:tc>
        <w:tc>
          <w:tcPr>
            <w:tcW w:w="1272" w:type="dxa"/>
            <w:tcBorders>
              <w:top w:val="nil"/>
              <w:left w:val="nil"/>
              <w:bottom w:val="nil"/>
              <w:right w:val="nil"/>
            </w:tcBorders>
            <w:shd w:val="clear" w:color="auto" w:fill="auto"/>
            <w:noWrap/>
            <w:vAlign w:val="center"/>
            <w:hideMark/>
          </w:tcPr>
          <w:p w14:paraId="0EEC85D5"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0.325</w:t>
            </w:r>
            <w:r w:rsidRPr="00487755">
              <w:rPr>
                <w:rFonts w:ascii="Times New Roman" w:eastAsia="Times New Roman" w:hAnsi="Times New Roman" w:cs="Times New Roman"/>
                <w:color w:val="000000" w:themeColor="text1"/>
                <w:sz w:val="24"/>
                <w:szCs w:val="24"/>
                <w:vertAlign w:val="superscript"/>
                <w:lang w:eastAsia="en-GB"/>
              </w:rPr>
              <w:t xml:space="preserve"> ns</w:t>
            </w:r>
          </w:p>
        </w:tc>
      </w:tr>
      <w:tr w:rsidR="00764D8D" w:rsidRPr="00487755" w14:paraId="190A8DA8" w14:textId="77777777" w:rsidTr="0019032A">
        <w:trPr>
          <w:trHeight w:val="300"/>
        </w:trPr>
        <w:tc>
          <w:tcPr>
            <w:tcW w:w="9531" w:type="dxa"/>
            <w:gridSpan w:val="10"/>
            <w:tcBorders>
              <w:top w:val="single" w:sz="4" w:space="0" w:color="000000"/>
              <w:left w:val="nil"/>
              <w:bottom w:val="nil"/>
              <w:right w:val="nil"/>
            </w:tcBorders>
            <w:noWrap/>
          </w:tcPr>
          <w:p w14:paraId="2B0FD27B" w14:textId="77777777" w:rsidR="00764D8D" w:rsidRPr="00ED5981" w:rsidRDefault="00764D8D" w:rsidP="0019032A">
            <w:pPr>
              <w:spacing w:after="200" w:line="276" w:lineRule="auto"/>
              <w:rPr>
                <w:rFonts w:ascii="Calibri" w:eastAsia="Calibri" w:hAnsi="Calibri" w:cs="Times New Roman"/>
                <w:color w:val="000000" w:themeColor="text1"/>
                <w:sz w:val="18"/>
              </w:rPr>
            </w:pPr>
            <w:r>
              <w:rPr>
                <w:rFonts w:ascii="Times New Roman" w:eastAsia="Calibri" w:hAnsi="Times New Roman" w:cs="Times New Roman"/>
                <w:iCs/>
                <w:color w:val="000000" w:themeColor="text1"/>
                <w:kern w:val="24"/>
                <w:sz w:val="18"/>
                <w:szCs w:val="20"/>
                <w:lang w:eastAsia="en-GB"/>
              </w:rPr>
              <w:t xml:space="preserve">Notes: </w:t>
            </w:r>
            <w:r w:rsidRPr="00ED5981">
              <w:rPr>
                <w:rFonts w:ascii="Times New Roman" w:eastAsia="Calibri" w:hAnsi="Times New Roman" w:cs="Times New Roman"/>
                <w:iCs/>
                <w:color w:val="000000" w:themeColor="text1"/>
                <w:kern w:val="24"/>
                <w:sz w:val="18"/>
                <w:szCs w:val="20"/>
                <w:lang w:eastAsia="en-GB"/>
              </w:rPr>
              <w:t xml:space="preserve">Values with the same letter under the same parameter are not significantly different at </w:t>
            </w:r>
            <w:r w:rsidRPr="00ED5981">
              <w:rPr>
                <w:rFonts w:ascii="Times New Roman" w:eastAsia="Calibri" w:hAnsi="Times New Roman" w:cs="Times New Roman"/>
                <w:i/>
                <w:iCs/>
                <w:color w:val="000000" w:themeColor="text1"/>
                <w:kern w:val="24"/>
                <w:sz w:val="18"/>
                <w:szCs w:val="20"/>
                <w:lang w:eastAsia="en-GB"/>
              </w:rPr>
              <w:t>p</w:t>
            </w:r>
            <w:r>
              <w:rPr>
                <w:rFonts w:ascii="Times New Roman" w:eastAsia="Calibri" w:hAnsi="Times New Roman" w:cs="Times New Roman"/>
                <w:iCs/>
                <w:color w:val="000000" w:themeColor="text1"/>
                <w:kern w:val="24"/>
                <w:sz w:val="18"/>
                <w:szCs w:val="20"/>
                <w:lang w:eastAsia="en-GB"/>
              </w:rPr>
              <w:t xml:space="preserve"> </w:t>
            </w:r>
            <w:r w:rsidRPr="00ED5981">
              <w:rPr>
                <w:rFonts w:ascii="Times New Roman" w:eastAsia="Calibri" w:hAnsi="Times New Roman" w:cs="Times New Roman"/>
                <w:iCs/>
                <w:color w:val="000000" w:themeColor="text1"/>
                <w:kern w:val="24"/>
                <w:sz w:val="18"/>
                <w:szCs w:val="20"/>
                <w:lang w:eastAsia="en-GB"/>
              </w:rPr>
              <w:t>&lt;</w:t>
            </w:r>
            <w:r>
              <w:rPr>
                <w:rFonts w:ascii="Times New Roman" w:eastAsia="Calibri" w:hAnsi="Times New Roman" w:cs="Times New Roman"/>
                <w:iCs/>
                <w:color w:val="000000" w:themeColor="text1"/>
                <w:kern w:val="24"/>
                <w:sz w:val="18"/>
                <w:szCs w:val="20"/>
                <w:lang w:eastAsia="en-GB"/>
              </w:rPr>
              <w:t xml:space="preserve"> </w:t>
            </w:r>
            <w:r w:rsidRPr="00ED5981">
              <w:rPr>
                <w:rFonts w:ascii="Times New Roman" w:eastAsia="Calibri" w:hAnsi="Times New Roman" w:cs="Times New Roman"/>
                <w:iCs/>
                <w:color w:val="000000" w:themeColor="text1"/>
                <w:kern w:val="24"/>
                <w:sz w:val="18"/>
                <w:szCs w:val="20"/>
                <w:lang w:eastAsia="en-GB"/>
              </w:rPr>
              <w:t>0.05</w:t>
            </w:r>
            <w:r w:rsidRPr="00ED5981">
              <w:rPr>
                <w:rFonts w:ascii="Times New Roman" w:eastAsia="Calibri" w:hAnsi="Times New Roman" w:cs="Times New Roman"/>
                <w:iCs/>
                <w:color w:val="000000" w:themeColor="text1"/>
                <w:kern w:val="24"/>
                <w:sz w:val="18"/>
                <w:szCs w:val="24"/>
                <w:lang w:eastAsia="en-GB"/>
              </w:rPr>
              <w:t>; *</w:t>
            </w:r>
            <w:r>
              <w:rPr>
                <w:rFonts w:ascii="Times New Roman" w:eastAsia="Calibri" w:hAnsi="Times New Roman" w:cs="Times New Roman"/>
                <w:iCs/>
                <w:color w:val="000000" w:themeColor="text1"/>
                <w:kern w:val="24"/>
                <w:sz w:val="18"/>
                <w:szCs w:val="24"/>
                <w:lang w:eastAsia="en-GB"/>
              </w:rPr>
              <w:t xml:space="preserve"> </w:t>
            </w:r>
            <w:r w:rsidRPr="00ED5981">
              <w:rPr>
                <w:rFonts w:ascii="Times New Roman" w:eastAsia="Calibri" w:hAnsi="Times New Roman" w:cs="Times New Roman"/>
                <w:iCs/>
                <w:color w:val="000000" w:themeColor="text1"/>
                <w:kern w:val="24"/>
                <w:sz w:val="18"/>
                <w:szCs w:val="24"/>
                <w:lang w:eastAsia="en-GB"/>
              </w:rPr>
              <w:t>=</w:t>
            </w:r>
            <w:r>
              <w:rPr>
                <w:rFonts w:ascii="Times New Roman" w:eastAsia="Calibri" w:hAnsi="Times New Roman" w:cs="Times New Roman"/>
                <w:iCs/>
                <w:color w:val="000000" w:themeColor="text1"/>
                <w:kern w:val="24"/>
                <w:sz w:val="18"/>
                <w:szCs w:val="24"/>
                <w:lang w:eastAsia="en-GB"/>
              </w:rPr>
              <w:t xml:space="preserve"> </w:t>
            </w:r>
            <w:r w:rsidRPr="00ED5981">
              <w:rPr>
                <w:rFonts w:ascii="Times New Roman" w:eastAsia="Calibri" w:hAnsi="Times New Roman" w:cs="Times New Roman"/>
                <w:i/>
                <w:iCs/>
                <w:color w:val="000000" w:themeColor="text1"/>
                <w:kern w:val="24"/>
                <w:sz w:val="18"/>
                <w:szCs w:val="24"/>
                <w:lang w:eastAsia="en-GB"/>
              </w:rPr>
              <w:t>p</w:t>
            </w:r>
            <w:r>
              <w:rPr>
                <w:rFonts w:ascii="Times New Roman" w:eastAsia="Calibri" w:hAnsi="Times New Roman" w:cs="Times New Roman"/>
                <w:iCs/>
                <w:color w:val="000000" w:themeColor="text1"/>
                <w:kern w:val="24"/>
                <w:sz w:val="18"/>
                <w:szCs w:val="24"/>
                <w:lang w:eastAsia="en-GB"/>
              </w:rPr>
              <w:t xml:space="preserve"> </w:t>
            </w:r>
            <w:r w:rsidRPr="00ED5981">
              <w:rPr>
                <w:rFonts w:ascii="Times New Roman" w:eastAsia="Calibri" w:hAnsi="Times New Roman" w:cs="Times New Roman"/>
                <w:iCs/>
                <w:color w:val="000000" w:themeColor="text1"/>
                <w:kern w:val="24"/>
                <w:sz w:val="18"/>
                <w:szCs w:val="24"/>
                <w:lang w:eastAsia="en-GB"/>
              </w:rPr>
              <w:t>&lt;</w:t>
            </w:r>
            <w:r>
              <w:rPr>
                <w:rFonts w:ascii="Times New Roman" w:eastAsia="Calibri" w:hAnsi="Times New Roman" w:cs="Times New Roman"/>
                <w:iCs/>
                <w:color w:val="000000" w:themeColor="text1"/>
                <w:kern w:val="24"/>
                <w:sz w:val="18"/>
                <w:szCs w:val="24"/>
                <w:lang w:eastAsia="en-GB"/>
              </w:rPr>
              <w:t xml:space="preserve"> </w:t>
            </w:r>
            <w:r w:rsidRPr="00ED5981">
              <w:rPr>
                <w:rFonts w:ascii="Times New Roman" w:eastAsia="Calibri" w:hAnsi="Times New Roman" w:cs="Times New Roman"/>
                <w:iCs/>
                <w:color w:val="000000" w:themeColor="text1"/>
                <w:kern w:val="24"/>
                <w:sz w:val="18"/>
                <w:szCs w:val="24"/>
                <w:lang w:eastAsia="en-GB"/>
              </w:rPr>
              <w:t>0.05; **</w:t>
            </w:r>
            <w:r>
              <w:rPr>
                <w:rFonts w:ascii="Times New Roman" w:eastAsia="Calibri" w:hAnsi="Times New Roman" w:cs="Times New Roman"/>
                <w:iCs/>
                <w:color w:val="000000" w:themeColor="text1"/>
                <w:kern w:val="24"/>
                <w:sz w:val="18"/>
                <w:szCs w:val="24"/>
                <w:lang w:eastAsia="en-GB"/>
              </w:rPr>
              <w:t xml:space="preserve"> </w:t>
            </w:r>
            <w:r w:rsidRPr="00ED5981">
              <w:rPr>
                <w:rFonts w:ascii="Times New Roman" w:eastAsia="Calibri" w:hAnsi="Times New Roman" w:cs="Times New Roman"/>
                <w:iCs/>
                <w:color w:val="000000" w:themeColor="text1"/>
                <w:kern w:val="24"/>
                <w:sz w:val="18"/>
                <w:szCs w:val="24"/>
                <w:lang w:eastAsia="en-GB"/>
              </w:rPr>
              <w:t>=</w:t>
            </w:r>
            <w:r>
              <w:rPr>
                <w:rFonts w:ascii="Times New Roman" w:eastAsia="Calibri" w:hAnsi="Times New Roman" w:cs="Times New Roman"/>
                <w:iCs/>
                <w:color w:val="000000" w:themeColor="text1"/>
                <w:kern w:val="24"/>
                <w:sz w:val="18"/>
                <w:szCs w:val="24"/>
                <w:lang w:eastAsia="en-GB"/>
              </w:rPr>
              <w:t xml:space="preserve"> </w:t>
            </w:r>
            <w:r w:rsidRPr="00ED5981">
              <w:rPr>
                <w:rFonts w:ascii="Times New Roman" w:eastAsia="Calibri" w:hAnsi="Times New Roman" w:cs="Times New Roman"/>
                <w:i/>
                <w:iCs/>
                <w:color w:val="000000" w:themeColor="text1"/>
                <w:kern w:val="24"/>
                <w:sz w:val="18"/>
                <w:szCs w:val="24"/>
                <w:lang w:eastAsia="en-GB"/>
              </w:rPr>
              <w:t>p</w:t>
            </w:r>
            <w:r>
              <w:rPr>
                <w:rFonts w:ascii="Times New Roman" w:eastAsia="Calibri" w:hAnsi="Times New Roman" w:cs="Times New Roman"/>
                <w:iCs/>
                <w:color w:val="000000" w:themeColor="text1"/>
                <w:kern w:val="24"/>
                <w:sz w:val="18"/>
                <w:szCs w:val="24"/>
                <w:lang w:eastAsia="en-GB"/>
              </w:rPr>
              <w:t xml:space="preserve"> </w:t>
            </w:r>
            <w:r w:rsidRPr="00ED5981">
              <w:rPr>
                <w:rFonts w:ascii="Times New Roman" w:eastAsia="Calibri" w:hAnsi="Times New Roman" w:cs="Times New Roman"/>
                <w:iCs/>
                <w:color w:val="000000" w:themeColor="text1"/>
                <w:kern w:val="24"/>
                <w:sz w:val="18"/>
                <w:szCs w:val="24"/>
                <w:lang w:eastAsia="en-GB"/>
              </w:rPr>
              <w:t>&lt;</w:t>
            </w:r>
            <w:r>
              <w:rPr>
                <w:rFonts w:ascii="Times New Roman" w:eastAsia="Calibri" w:hAnsi="Times New Roman" w:cs="Times New Roman"/>
                <w:iCs/>
                <w:color w:val="000000" w:themeColor="text1"/>
                <w:kern w:val="24"/>
                <w:sz w:val="18"/>
                <w:szCs w:val="24"/>
                <w:lang w:eastAsia="en-GB"/>
              </w:rPr>
              <w:t xml:space="preserve"> </w:t>
            </w:r>
            <w:r w:rsidRPr="00ED5981">
              <w:rPr>
                <w:rFonts w:ascii="Times New Roman" w:eastAsia="Calibri" w:hAnsi="Times New Roman" w:cs="Times New Roman"/>
                <w:iCs/>
                <w:color w:val="000000" w:themeColor="text1"/>
                <w:kern w:val="24"/>
                <w:sz w:val="18"/>
                <w:szCs w:val="24"/>
                <w:lang w:eastAsia="en-GB"/>
              </w:rPr>
              <w:t>0.01; ***=</w:t>
            </w:r>
            <w:r w:rsidRPr="009D0C43">
              <w:rPr>
                <w:rFonts w:ascii="Times New Roman" w:eastAsia="Calibri" w:hAnsi="Times New Roman" w:cs="Times New Roman"/>
                <w:i/>
                <w:iCs/>
                <w:color w:val="000000" w:themeColor="text1"/>
                <w:kern w:val="24"/>
                <w:sz w:val="18"/>
                <w:szCs w:val="24"/>
                <w:lang w:eastAsia="en-GB"/>
              </w:rPr>
              <w:t>p</w:t>
            </w:r>
            <w:r w:rsidRPr="00ED5981">
              <w:rPr>
                <w:rFonts w:ascii="Times New Roman" w:eastAsia="Calibri" w:hAnsi="Times New Roman" w:cs="Times New Roman"/>
                <w:iCs/>
                <w:color w:val="000000" w:themeColor="text1"/>
                <w:kern w:val="24"/>
                <w:sz w:val="18"/>
                <w:szCs w:val="24"/>
                <w:lang w:eastAsia="en-GB"/>
              </w:rPr>
              <w:t xml:space="preserve">&lt;0.001; ns= not significant at </w:t>
            </w:r>
            <w:r>
              <w:rPr>
                <w:rFonts w:ascii="Times New Roman" w:eastAsia="Calibri" w:hAnsi="Times New Roman" w:cs="Times New Roman"/>
                <w:iCs/>
                <w:color w:val="000000" w:themeColor="text1"/>
                <w:kern w:val="24"/>
                <w:sz w:val="18"/>
                <w:szCs w:val="24"/>
                <w:lang w:eastAsia="en-GB"/>
              </w:rPr>
              <w:t xml:space="preserve">p </w:t>
            </w:r>
            <w:r w:rsidRPr="00ED5981">
              <w:rPr>
                <w:rFonts w:ascii="Times New Roman" w:eastAsia="Calibri" w:hAnsi="Times New Roman" w:cs="Times New Roman"/>
                <w:color w:val="000000" w:themeColor="text1"/>
                <w:sz w:val="18"/>
                <w:szCs w:val="24"/>
              </w:rPr>
              <w:t>&lt;</w:t>
            </w:r>
            <w:r>
              <w:rPr>
                <w:rFonts w:ascii="Times New Roman" w:eastAsia="Calibri" w:hAnsi="Times New Roman" w:cs="Times New Roman"/>
                <w:color w:val="000000" w:themeColor="text1"/>
                <w:sz w:val="18"/>
                <w:szCs w:val="24"/>
              </w:rPr>
              <w:t xml:space="preserve"> </w:t>
            </w:r>
            <w:r w:rsidRPr="00ED5981">
              <w:rPr>
                <w:rFonts w:ascii="Times New Roman" w:eastAsia="Calibri" w:hAnsi="Times New Roman" w:cs="Times New Roman"/>
                <w:iCs/>
                <w:color w:val="000000" w:themeColor="text1"/>
                <w:kern w:val="24"/>
                <w:sz w:val="18"/>
                <w:szCs w:val="24"/>
                <w:lang w:eastAsia="en-GB"/>
              </w:rPr>
              <w:t xml:space="preserve">0.05; </w:t>
            </w:r>
            <w:r w:rsidRPr="00ED5981">
              <w:rPr>
                <w:rFonts w:ascii="Times New Roman" w:eastAsia="Calibri" w:hAnsi="Times New Roman" w:cs="Times New Roman"/>
                <w:iCs/>
                <w:color w:val="000000" w:themeColor="text1"/>
                <w:kern w:val="24"/>
                <w:sz w:val="18"/>
                <w:szCs w:val="20"/>
                <w:lang w:eastAsia="en-GB"/>
              </w:rPr>
              <w:t>SED, standard error of the difference of means.</w:t>
            </w:r>
          </w:p>
        </w:tc>
      </w:tr>
    </w:tbl>
    <w:p w14:paraId="5B9D519C" w14:textId="77777777" w:rsidR="00764D8D" w:rsidRDefault="00764D8D" w:rsidP="007E6BEB">
      <w:pPr>
        <w:autoSpaceDE w:val="0"/>
        <w:autoSpaceDN w:val="0"/>
        <w:adjustRightInd w:val="0"/>
        <w:spacing w:after="0" w:line="480" w:lineRule="auto"/>
        <w:jc w:val="both"/>
        <w:rPr>
          <w:rFonts w:ascii="Times New Roman" w:eastAsia="Calibri" w:hAnsi="Times New Roman" w:cs="Times New Roman"/>
          <w:color w:val="000000" w:themeColor="text1"/>
          <w:sz w:val="24"/>
        </w:rPr>
      </w:pPr>
    </w:p>
    <w:p w14:paraId="36F7176A" w14:textId="77777777" w:rsidR="007E6BEB" w:rsidRPr="00B81E68" w:rsidRDefault="007E6BEB" w:rsidP="007E6BEB">
      <w:pPr>
        <w:pStyle w:val="Heading3"/>
        <w:spacing w:before="0" w:line="480" w:lineRule="auto"/>
        <w:rPr>
          <w:rFonts w:ascii="Times New Roman" w:eastAsia="Calibri" w:hAnsi="Times New Roman" w:cs="Times New Roman"/>
          <w:i/>
          <w:color w:val="000000" w:themeColor="text1"/>
        </w:rPr>
      </w:pPr>
      <w:bookmarkStart w:id="21" w:name="_Toc500750675"/>
      <w:bookmarkStart w:id="22" w:name="_Toc487196528"/>
      <w:bookmarkStart w:id="23" w:name="_Toc488144237"/>
      <w:bookmarkStart w:id="24" w:name="_Toc497208963"/>
      <w:bookmarkStart w:id="25" w:name="_Toc500750722"/>
      <w:r w:rsidRPr="00B81E68">
        <w:rPr>
          <w:rFonts w:ascii="Times New Roman" w:eastAsia="Calibri" w:hAnsi="Times New Roman" w:cs="Times New Roman"/>
          <w:i/>
          <w:color w:val="000000" w:themeColor="text1"/>
        </w:rPr>
        <w:t>Bean forage DM</w:t>
      </w:r>
      <w:bookmarkEnd w:id="21"/>
      <w:r w:rsidRPr="00B81E68">
        <w:rPr>
          <w:rFonts w:ascii="Times New Roman" w:eastAsia="Calibri" w:hAnsi="Times New Roman" w:cs="Times New Roman"/>
          <w:i/>
          <w:color w:val="000000" w:themeColor="text1"/>
        </w:rPr>
        <w:t xml:space="preserve"> yield</w:t>
      </w:r>
    </w:p>
    <w:p w14:paraId="404A1759" w14:textId="56204964" w:rsidR="007E6BEB" w:rsidRDefault="007E6BEB" w:rsidP="007E6BEB">
      <w:pPr>
        <w:spacing w:after="0" w:line="480" w:lineRule="auto"/>
        <w:rPr>
          <w:rFonts w:ascii="Times New Roman" w:eastAsia="Calibri" w:hAnsi="Times New Roman" w:cs="Times New Roman"/>
          <w:color w:val="000000" w:themeColor="text1"/>
          <w:sz w:val="24"/>
          <w:szCs w:val="24"/>
        </w:rPr>
      </w:pPr>
      <w:r w:rsidRPr="00F32C52">
        <w:rPr>
          <w:rFonts w:ascii="Times New Roman" w:eastAsia="Calibri" w:hAnsi="Times New Roman" w:cs="Times New Roman"/>
          <w:color w:val="000000" w:themeColor="text1"/>
          <w:sz w:val="24"/>
          <w:szCs w:val="24"/>
        </w:rPr>
        <w:t xml:space="preserve">The </w:t>
      </w:r>
      <w:r>
        <w:rPr>
          <w:rFonts w:ascii="Times New Roman" w:eastAsia="Calibri" w:hAnsi="Times New Roman" w:cs="Times New Roman"/>
          <w:color w:val="000000" w:themeColor="text1"/>
          <w:sz w:val="24"/>
          <w:szCs w:val="24"/>
        </w:rPr>
        <w:t>bean forage DM</w:t>
      </w:r>
      <w:r w:rsidRPr="00F32C52">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yield was higher in </w:t>
      </w:r>
      <w:r w:rsidRPr="00F32C52">
        <w:rPr>
          <w:rFonts w:ascii="Times New Roman" w:eastAsia="Calibri" w:hAnsi="Times New Roman" w:cs="Times New Roman"/>
          <w:color w:val="000000" w:themeColor="text1"/>
          <w:sz w:val="24"/>
          <w:szCs w:val="24"/>
        </w:rPr>
        <w:t xml:space="preserve">2016 </w:t>
      </w:r>
      <w:r>
        <w:rPr>
          <w:rFonts w:ascii="Times New Roman" w:eastAsia="Calibri" w:hAnsi="Times New Roman" w:cs="Times New Roman"/>
          <w:color w:val="000000" w:themeColor="text1"/>
          <w:sz w:val="24"/>
          <w:szCs w:val="24"/>
        </w:rPr>
        <w:t xml:space="preserve">than in </w:t>
      </w:r>
      <w:r w:rsidRPr="00F32C52">
        <w:rPr>
          <w:rFonts w:ascii="Times New Roman" w:eastAsia="Calibri" w:hAnsi="Times New Roman" w:cs="Times New Roman"/>
          <w:color w:val="000000" w:themeColor="text1"/>
          <w:sz w:val="24"/>
          <w:szCs w:val="24"/>
        </w:rPr>
        <w:t xml:space="preserve">2015 </w:t>
      </w:r>
      <w:r>
        <w:rPr>
          <w:rFonts w:ascii="Times New Roman" w:eastAsia="Calibri" w:hAnsi="Times New Roman" w:cs="Times New Roman"/>
          <w:color w:val="000000" w:themeColor="text1"/>
          <w:sz w:val="24"/>
          <w:szCs w:val="24"/>
        </w:rPr>
        <w:t xml:space="preserve">growing </w:t>
      </w:r>
      <w:r w:rsidRPr="00F32C52">
        <w:rPr>
          <w:rFonts w:ascii="Times New Roman" w:eastAsia="Calibri" w:hAnsi="Times New Roman" w:cs="Times New Roman"/>
          <w:color w:val="000000" w:themeColor="text1"/>
          <w:sz w:val="24"/>
          <w:szCs w:val="24"/>
        </w:rPr>
        <w:t>season</w:t>
      </w:r>
      <w:r>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w:t>
      </w:r>
      <w:r w:rsidRPr="00BD78C7">
        <w:rPr>
          <w:rFonts w:ascii="Times New Roman" w:eastAsia="Calibri" w:hAnsi="Times New Roman" w:cs="Times New Roman"/>
          <w:i/>
          <w:color w:val="000000" w:themeColor="text1"/>
          <w:sz w:val="24"/>
          <w:szCs w:val="24"/>
        </w:rPr>
        <w:t>p</w:t>
      </w:r>
      <w:r>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&lt;</w:t>
      </w:r>
      <w:r w:rsidR="00CB07CC">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 xml:space="preserve">0.001) </w:t>
      </w:r>
      <w:r>
        <w:rPr>
          <w:rFonts w:ascii="Times New Roman" w:eastAsia="Calibri" w:hAnsi="Times New Roman" w:cs="Times New Roman"/>
          <w:color w:val="000000" w:themeColor="text1"/>
          <w:sz w:val="24"/>
          <w:szCs w:val="24"/>
        </w:rPr>
        <w:t>(T</w:t>
      </w:r>
      <w:r w:rsidRPr="008006C6">
        <w:rPr>
          <w:rFonts w:ascii="Times New Roman" w:eastAsia="Calibri" w:hAnsi="Times New Roman" w:cs="Times New Roman"/>
          <w:color w:val="000000" w:themeColor="text1"/>
          <w:sz w:val="24"/>
          <w:szCs w:val="24"/>
        </w:rPr>
        <w:t xml:space="preserve">able </w:t>
      </w:r>
      <w:r>
        <w:rPr>
          <w:rFonts w:ascii="Times New Roman" w:eastAsia="Calibri" w:hAnsi="Times New Roman" w:cs="Times New Roman"/>
          <w:color w:val="000000" w:themeColor="text1"/>
          <w:sz w:val="24"/>
          <w:szCs w:val="24"/>
        </w:rPr>
        <w:t>3).</w:t>
      </w:r>
      <w:r w:rsidRPr="00F32C52">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The </w:t>
      </w:r>
      <w:r w:rsidRPr="008006C6">
        <w:rPr>
          <w:rFonts w:ascii="Times New Roman" w:eastAsia="Calibri" w:hAnsi="Times New Roman" w:cs="Times New Roman"/>
          <w:color w:val="000000" w:themeColor="text1"/>
          <w:sz w:val="24"/>
          <w:szCs w:val="24"/>
        </w:rPr>
        <w:t xml:space="preserve">bean </w:t>
      </w:r>
      <w:r>
        <w:rPr>
          <w:rFonts w:ascii="Times New Roman" w:eastAsia="Calibri" w:hAnsi="Times New Roman" w:cs="Times New Roman"/>
          <w:color w:val="000000" w:themeColor="text1"/>
          <w:sz w:val="24"/>
          <w:szCs w:val="24"/>
        </w:rPr>
        <w:t>forage DM</w:t>
      </w:r>
      <w:r w:rsidRPr="00355985">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yield was affected by </w:t>
      </w:r>
      <w:r w:rsidRPr="008006C6">
        <w:rPr>
          <w:rFonts w:ascii="Times New Roman" w:eastAsia="Calibri" w:hAnsi="Times New Roman" w:cs="Times New Roman"/>
          <w:color w:val="000000" w:themeColor="text1"/>
          <w:sz w:val="24"/>
          <w:szCs w:val="24"/>
        </w:rPr>
        <w:t>cropping systems</w:t>
      </w:r>
      <w:r>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w:t>
      </w:r>
      <w:r w:rsidRPr="00BD78C7">
        <w:rPr>
          <w:rFonts w:ascii="Times New Roman" w:eastAsia="Calibri" w:hAnsi="Times New Roman" w:cs="Times New Roman"/>
          <w:i/>
          <w:color w:val="000000" w:themeColor="text1"/>
          <w:sz w:val="24"/>
          <w:szCs w:val="24"/>
        </w:rPr>
        <w:t>p</w:t>
      </w:r>
      <w:r w:rsidRPr="008006C6">
        <w:rPr>
          <w:rFonts w:ascii="Times New Roman" w:eastAsia="Calibri" w:hAnsi="Times New Roman" w:cs="Times New Roman"/>
          <w:color w:val="000000" w:themeColor="text1"/>
          <w:sz w:val="24"/>
          <w:szCs w:val="24"/>
        </w:rPr>
        <w:t xml:space="preserve"> &lt;</w:t>
      </w:r>
      <w:r w:rsidR="00CB07CC">
        <w:rPr>
          <w:rFonts w:ascii="Times New Roman" w:eastAsia="Calibri" w:hAnsi="Times New Roman" w:cs="Times New Roman"/>
          <w:color w:val="000000" w:themeColor="text1"/>
          <w:sz w:val="24"/>
          <w:szCs w:val="24"/>
        </w:rPr>
        <w:t xml:space="preserve"> </w:t>
      </w:r>
      <w:r w:rsidRPr="008006C6">
        <w:rPr>
          <w:rFonts w:ascii="Times New Roman" w:eastAsia="Calibri" w:hAnsi="Times New Roman" w:cs="Times New Roman"/>
          <w:color w:val="000000" w:themeColor="text1"/>
          <w:sz w:val="24"/>
          <w:szCs w:val="24"/>
        </w:rPr>
        <w:t xml:space="preserve">0.001) </w:t>
      </w:r>
      <w:r>
        <w:rPr>
          <w:rFonts w:ascii="Times New Roman" w:eastAsia="Calibri" w:hAnsi="Times New Roman" w:cs="Times New Roman"/>
          <w:color w:val="000000" w:themeColor="text1"/>
          <w:sz w:val="24"/>
          <w:szCs w:val="24"/>
        </w:rPr>
        <w:t>(Table 4) with t</w:t>
      </w:r>
      <w:r w:rsidRPr="008006C6">
        <w:rPr>
          <w:rFonts w:ascii="Times New Roman" w:eastAsia="Calibri" w:hAnsi="Times New Roman" w:cs="Times New Roman"/>
          <w:color w:val="000000" w:themeColor="text1"/>
          <w:sz w:val="24"/>
          <w:szCs w:val="24"/>
        </w:rPr>
        <w:t xml:space="preserve">he sole cropping system </w:t>
      </w:r>
      <w:r>
        <w:rPr>
          <w:rFonts w:ascii="Times New Roman" w:eastAsia="Calibri" w:hAnsi="Times New Roman" w:cs="Times New Roman"/>
          <w:color w:val="000000" w:themeColor="text1"/>
          <w:sz w:val="24"/>
          <w:szCs w:val="24"/>
        </w:rPr>
        <w:t xml:space="preserve">producing higher bean forage DM yield than the </w:t>
      </w:r>
      <w:r w:rsidRPr="008006C6">
        <w:rPr>
          <w:rFonts w:ascii="Times New Roman" w:eastAsia="Calibri" w:hAnsi="Times New Roman" w:cs="Times New Roman"/>
          <w:color w:val="000000" w:themeColor="text1"/>
          <w:sz w:val="24"/>
          <w:szCs w:val="24"/>
        </w:rPr>
        <w:t xml:space="preserve">bi-cropping </w:t>
      </w:r>
      <w:r>
        <w:rPr>
          <w:rFonts w:ascii="Times New Roman" w:eastAsia="Calibri" w:hAnsi="Times New Roman" w:cs="Times New Roman"/>
          <w:color w:val="000000" w:themeColor="text1"/>
          <w:sz w:val="24"/>
          <w:szCs w:val="24"/>
        </w:rPr>
        <w:t>system in both growing seasons</w:t>
      </w:r>
      <w:r w:rsidRPr="008006C6">
        <w:rPr>
          <w:rFonts w:ascii="Times New Roman" w:eastAsia="Calibri" w:hAnsi="Times New Roman" w:cs="Times New Roman"/>
          <w:color w:val="000000" w:themeColor="text1"/>
          <w:sz w:val="24"/>
          <w:szCs w:val="24"/>
        </w:rPr>
        <w:t xml:space="preserve">.  The bean </w:t>
      </w:r>
      <w:r>
        <w:rPr>
          <w:rFonts w:ascii="Times New Roman" w:eastAsia="Calibri" w:hAnsi="Times New Roman" w:cs="Times New Roman"/>
          <w:color w:val="000000" w:themeColor="text1"/>
          <w:sz w:val="24"/>
          <w:szCs w:val="24"/>
        </w:rPr>
        <w:t>forage DM</w:t>
      </w:r>
      <w:r w:rsidRPr="00355985">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yield was </w:t>
      </w:r>
      <w:r w:rsidR="00CB07CC">
        <w:rPr>
          <w:rFonts w:ascii="Times New Roman" w:eastAsia="Calibri" w:hAnsi="Times New Roman" w:cs="Times New Roman"/>
          <w:color w:val="000000" w:themeColor="text1"/>
          <w:sz w:val="24"/>
          <w:szCs w:val="24"/>
        </w:rPr>
        <w:t xml:space="preserve">also </w:t>
      </w:r>
      <w:r>
        <w:rPr>
          <w:rFonts w:ascii="Times New Roman" w:eastAsia="Calibri" w:hAnsi="Times New Roman" w:cs="Times New Roman"/>
          <w:color w:val="000000" w:themeColor="text1"/>
          <w:sz w:val="24"/>
          <w:szCs w:val="24"/>
        </w:rPr>
        <w:t>affected (</w:t>
      </w:r>
      <w:r w:rsidRPr="00BD78C7">
        <w:rPr>
          <w:rFonts w:ascii="Times New Roman" w:eastAsia="Calibri" w:hAnsi="Times New Roman" w:cs="Times New Roman"/>
          <w:i/>
          <w:color w:val="000000" w:themeColor="text1"/>
          <w:sz w:val="24"/>
          <w:szCs w:val="24"/>
        </w:rPr>
        <w:t xml:space="preserve">p </w:t>
      </w:r>
      <w:r>
        <w:rPr>
          <w:rFonts w:ascii="Times New Roman" w:eastAsia="Calibri" w:hAnsi="Times New Roman" w:cs="Times New Roman"/>
          <w:color w:val="000000" w:themeColor="text1"/>
          <w:sz w:val="24"/>
          <w:szCs w:val="24"/>
        </w:rPr>
        <w:t>&lt;</w:t>
      </w:r>
      <w:r w:rsidR="00CB07C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0.001) by the </w:t>
      </w:r>
      <w:r w:rsidRPr="008006C6">
        <w:rPr>
          <w:rFonts w:ascii="Times New Roman" w:eastAsia="Calibri" w:hAnsi="Times New Roman" w:cs="Times New Roman"/>
          <w:color w:val="000000" w:themeColor="text1"/>
          <w:sz w:val="24"/>
          <w:szCs w:val="24"/>
        </w:rPr>
        <w:t>drilling patterns</w:t>
      </w:r>
      <w:r w:rsidR="00CB07CC">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with the </w:t>
      </w:r>
      <w:r w:rsidRPr="008006C6">
        <w:rPr>
          <w:rFonts w:ascii="Times New Roman" w:eastAsia="Calibri" w:hAnsi="Times New Roman" w:cs="Times New Roman"/>
          <w:color w:val="000000" w:themeColor="text1"/>
          <w:sz w:val="24"/>
          <w:szCs w:val="24"/>
        </w:rPr>
        <w:t>alternate row bi-cropping treatments</w:t>
      </w:r>
      <w:r>
        <w:rPr>
          <w:rFonts w:ascii="Times New Roman" w:eastAsia="Calibri" w:hAnsi="Times New Roman" w:cs="Times New Roman"/>
          <w:color w:val="000000" w:themeColor="text1"/>
          <w:sz w:val="24"/>
          <w:szCs w:val="24"/>
        </w:rPr>
        <w:t xml:space="preserve"> producing more</w:t>
      </w:r>
      <w:r w:rsidRPr="008006C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than </w:t>
      </w:r>
      <w:r w:rsidRPr="008006C6">
        <w:rPr>
          <w:rFonts w:ascii="Times New Roman" w:eastAsia="Calibri" w:hAnsi="Times New Roman" w:cs="Times New Roman"/>
          <w:color w:val="000000" w:themeColor="text1"/>
          <w:sz w:val="24"/>
          <w:szCs w:val="24"/>
        </w:rPr>
        <w:t>broadcast bi-cropping treatments</w:t>
      </w:r>
      <w:r>
        <w:rPr>
          <w:rFonts w:ascii="Times New Roman" w:eastAsia="Calibri" w:hAnsi="Times New Roman" w:cs="Times New Roman"/>
          <w:color w:val="000000" w:themeColor="text1"/>
          <w:sz w:val="24"/>
          <w:szCs w:val="24"/>
        </w:rPr>
        <w:t xml:space="preserve"> in both seasons</w:t>
      </w:r>
      <w:r w:rsidRPr="008006C6">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00CB07CC">
        <w:rPr>
          <w:rFonts w:ascii="Times New Roman" w:eastAsia="Calibri" w:hAnsi="Times New Roman" w:cs="Times New Roman"/>
          <w:color w:val="000000" w:themeColor="text1"/>
          <w:sz w:val="24"/>
          <w:szCs w:val="24"/>
        </w:rPr>
        <w:t>In 2016, t</w:t>
      </w:r>
      <w:r>
        <w:rPr>
          <w:rFonts w:ascii="Times New Roman" w:eastAsia="Calibri" w:hAnsi="Times New Roman" w:cs="Times New Roman"/>
          <w:color w:val="000000" w:themeColor="text1"/>
          <w:sz w:val="24"/>
          <w:szCs w:val="24"/>
        </w:rPr>
        <w:t xml:space="preserve">he bean cultivars influenced bean </w:t>
      </w:r>
      <w:r w:rsidRPr="00191654">
        <w:rPr>
          <w:rFonts w:ascii="Times New Roman" w:eastAsia="Calibri" w:hAnsi="Times New Roman" w:cs="Times New Roman"/>
          <w:color w:val="000000" w:themeColor="text1"/>
          <w:sz w:val="24"/>
          <w:szCs w:val="24"/>
        </w:rPr>
        <w:t>forage DM yield</w:t>
      </w:r>
      <w:r>
        <w:rPr>
          <w:rFonts w:ascii="Times New Roman" w:eastAsia="Calibri" w:hAnsi="Times New Roman" w:cs="Times New Roman"/>
          <w:color w:val="000000" w:themeColor="text1"/>
          <w:sz w:val="24"/>
          <w:szCs w:val="24"/>
        </w:rPr>
        <w:t xml:space="preserve"> </w:t>
      </w:r>
      <w:r w:rsidRPr="006F7CE6">
        <w:rPr>
          <w:rFonts w:ascii="Times New Roman" w:eastAsia="Calibri" w:hAnsi="Times New Roman" w:cs="Times New Roman"/>
          <w:color w:val="000000" w:themeColor="text1"/>
          <w:sz w:val="24"/>
          <w:szCs w:val="24"/>
        </w:rPr>
        <w:t>(</w:t>
      </w:r>
      <w:r w:rsidRPr="00BD78C7">
        <w:rPr>
          <w:rFonts w:ascii="Times New Roman" w:eastAsia="Calibri" w:hAnsi="Times New Roman" w:cs="Times New Roman"/>
          <w:i/>
          <w:color w:val="000000" w:themeColor="text1"/>
          <w:sz w:val="24"/>
          <w:szCs w:val="24"/>
        </w:rPr>
        <w:t>p</w:t>
      </w:r>
      <w:r>
        <w:rPr>
          <w:rFonts w:ascii="Times New Roman" w:eastAsia="Calibri" w:hAnsi="Times New Roman" w:cs="Times New Roman"/>
          <w:color w:val="000000" w:themeColor="text1"/>
          <w:sz w:val="24"/>
          <w:szCs w:val="24"/>
        </w:rPr>
        <w:t xml:space="preserve"> </w:t>
      </w:r>
      <w:r w:rsidRPr="006F7CE6">
        <w:rPr>
          <w:rFonts w:ascii="Times New Roman" w:eastAsia="Calibri" w:hAnsi="Times New Roman" w:cs="Times New Roman"/>
          <w:color w:val="000000" w:themeColor="text1"/>
          <w:sz w:val="24"/>
          <w:szCs w:val="24"/>
        </w:rPr>
        <w:t>&lt;</w:t>
      </w:r>
      <w:r>
        <w:rPr>
          <w:rFonts w:ascii="Times New Roman" w:eastAsia="Calibri" w:hAnsi="Times New Roman" w:cs="Times New Roman"/>
          <w:color w:val="000000" w:themeColor="text1"/>
          <w:sz w:val="24"/>
          <w:szCs w:val="24"/>
        </w:rPr>
        <w:t xml:space="preserve"> </w:t>
      </w:r>
      <w:r w:rsidRPr="006F7CE6">
        <w:rPr>
          <w:rFonts w:ascii="Times New Roman" w:eastAsia="Calibri" w:hAnsi="Times New Roman" w:cs="Times New Roman"/>
          <w:color w:val="000000" w:themeColor="text1"/>
          <w:sz w:val="24"/>
          <w:szCs w:val="24"/>
        </w:rPr>
        <w:t>0.05)</w:t>
      </w:r>
      <w:r>
        <w:rPr>
          <w:rFonts w:ascii="Times New Roman" w:eastAsia="Calibri" w:hAnsi="Times New Roman" w:cs="Times New Roman"/>
          <w:color w:val="000000" w:themeColor="text1"/>
          <w:sz w:val="24"/>
          <w:szCs w:val="24"/>
        </w:rPr>
        <w:t xml:space="preserve"> (Table 4)</w:t>
      </w:r>
      <w:r w:rsidR="00CB07CC">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with </w:t>
      </w:r>
      <w:r w:rsidRPr="00206AC8">
        <w:rPr>
          <w:rFonts w:ascii="Times New Roman" w:eastAsia="Calibri" w:hAnsi="Times New Roman" w:cs="Times New Roman"/>
          <w:color w:val="000000" w:themeColor="text1"/>
          <w:sz w:val="24"/>
          <w:szCs w:val="24"/>
        </w:rPr>
        <w:t xml:space="preserve">Maris Bead </w:t>
      </w:r>
      <w:r>
        <w:rPr>
          <w:rFonts w:ascii="Times New Roman" w:eastAsia="Calibri" w:hAnsi="Times New Roman" w:cs="Times New Roman"/>
          <w:color w:val="000000" w:themeColor="text1"/>
          <w:sz w:val="24"/>
          <w:szCs w:val="24"/>
        </w:rPr>
        <w:t>producing</w:t>
      </w:r>
      <w:r w:rsidRPr="00206AC8">
        <w:rPr>
          <w:rFonts w:ascii="Times New Roman" w:eastAsia="Calibri" w:hAnsi="Times New Roman" w:cs="Times New Roman"/>
          <w:color w:val="000000" w:themeColor="text1"/>
          <w:sz w:val="24"/>
          <w:szCs w:val="24"/>
        </w:rPr>
        <w:t xml:space="preserve"> </w:t>
      </w:r>
      <w:r w:rsidRPr="00191654">
        <w:rPr>
          <w:rFonts w:ascii="Times New Roman" w:eastAsia="Calibri" w:hAnsi="Times New Roman" w:cs="Times New Roman"/>
          <w:color w:val="000000" w:themeColor="text1"/>
          <w:sz w:val="24"/>
          <w:szCs w:val="24"/>
        </w:rPr>
        <w:t>higher bean forage DM yield than Fuego</w:t>
      </w:r>
      <w:r>
        <w:rPr>
          <w:rFonts w:ascii="Times New Roman" w:eastAsia="Calibri" w:hAnsi="Times New Roman" w:cs="Times New Roman"/>
          <w:color w:val="000000" w:themeColor="text1"/>
          <w:sz w:val="24"/>
          <w:szCs w:val="24"/>
        </w:rPr>
        <w:t xml:space="preserve">.  </w:t>
      </w:r>
    </w:p>
    <w:p w14:paraId="756E8300" w14:textId="77777777" w:rsidR="007E6BEB" w:rsidRPr="00B81E68" w:rsidRDefault="007E6BEB" w:rsidP="007E6BEB">
      <w:pPr>
        <w:pStyle w:val="Heading3"/>
        <w:spacing w:before="0" w:line="480" w:lineRule="auto"/>
        <w:rPr>
          <w:rFonts w:ascii="Times New Roman" w:eastAsia="Calibri" w:hAnsi="Times New Roman" w:cs="Times New Roman"/>
          <w:i/>
          <w:color w:val="000000" w:themeColor="text1"/>
        </w:rPr>
      </w:pPr>
      <w:r>
        <w:rPr>
          <w:rFonts w:ascii="Times New Roman" w:eastAsia="Calibri" w:hAnsi="Times New Roman" w:cs="Times New Roman"/>
          <w:i/>
          <w:color w:val="000000" w:themeColor="text1"/>
        </w:rPr>
        <w:t>LER and PLER</w:t>
      </w:r>
    </w:p>
    <w:p w14:paraId="2BA496C1" w14:textId="2F98CF8D" w:rsidR="007E6BEB" w:rsidRDefault="007E6BEB" w:rsidP="007E6BEB">
      <w:pPr>
        <w:spacing w:after="0" w:line="48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The growing seasons influenced the PLER and total LER (</w:t>
      </w:r>
      <w:r w:rsidRPr="00BD78C7">
        <w:rPr>
          <w:rFonts w:ascii="Times New Roman" w:eastAsia="Calibri" w:hAnsi="Times New Roman" w:cs="Times New Roman"/>
          <w:i/>
          <w:color w:val="000000" w:themeColor="text1"/>
          <w:sz w:val="24"/>
          <w:szCs w:val="24"/>
        </w:rPr>
        <w:t>p</w:t>
      </w:r>
      <w:r>
        <w:rPr>
          <w:rFonts w:ascii="Times New Roman" w:eastAsia="Calibri" w:hAnsi="Times New Roman" w:cs="Times New Roman"/>
          <w:i/>
          <w:color w:val="000000" w:themeColor="text1"/>
          <w:sz w:val="24"/>
          <w:szCs w:val="24"/>
        </w:rPr>
        <w:t xml:space="preserve"> </w:t>
      </w:r>
      <w:r>
        <w:rPr>
          <w:rFonts w:ascii="Times New Roman" w:eastAsia="Calibri" w:hAnsi="Times New Roman" w:cs="Times New Roman"/>
          <w:color w:val="000000" w:themeColor="text1"/>
          <w:sz w:val="24"/>
          <w:szCs w:val="24"/>
        </w:rPr>
        <w:t xml:space="preserve">&lt;0.001) (Table 3) with higher LER recorded in 2015 than 2016 growing season. Cropping systems affected the LER in both growing seasons </w:t>
      </w:r>
      <w:r w:rsidRPr="006A5E9C">
        <w:rPr>
          <w:rFonts w:ascii="Times New Roman" w:eastAsia="Calibri" w:hAnsi="Times New Roman" w:cs="Times New Roman"/>
          <w:color w:val="000000" w:themeColor="text1"/>
          <w:sz w:val="24"/>
          <w:szCs w:val="24"/>
        </w:rPr>
        <w:t>(</w:t>
      </w:r>
      <w:r w:rsidRPr="00BD78C7">
        <w:rPr>
          <w:rFonts w:ascii="Times New Roman" w:eastAsia="Calibri" w:hAnsi="Times New Roman" w:cs="Times New Roman"/>
          <w:i/>
          <w:color w:val="000000" w:themeColor="text1"/>
          <w:sz w:val="24"/>
          <w:szCs w:val="24"/>
        </w:rPr>
        <w:t>p</w:t>
      </w:r>
      <w:r>
        <w:rPr>
          <w:rFonts w:ascii="Times New Roman" w:eastAsia="Calibri" w:hAnsi="Times New Roman" w:cs="Times New Roman"/>
          <w:i/>
          <w:color w:val="000000" w:themeColor="text1"/>
          <w:sz w:val="24"/>
          <w:szCs w:val="24"/>
        </w:rPr>
        <w:t xml:space="preserve"> </w:t>
      </w:r>
      <w:r w:rsidRPr="006A5E9C">
        <w:rPr>
          <w:rFonts w:ascii="Times New Roman" w:eastAsia="Calibri" w:hAnsi="Times New Roman" w:cs="Times New Roman"/>
          <w:color w:val="000000" w:themeColor="text1"/>
          <w:sz w:val="24"/>
          <w:szCs w:val="24"/>
        </w:rPr>
        <w:t>&lt;</w:t>
      </w:r>
      <w:r w:rsidR="00CB07CC">
        <w:rPr>
          <w:rFonts w:ascii="Times New Roman" w:eastAsia="Calibri" w:hAnsi="Times New Roman" w:cs="Times New Roman"/>
          <w:color w:val="000000" w:themeColor="text1"/>
          <w:sz w:val="24"/>
          <w:szCs w:val="24"/>
        </w:rPr>
        <w:t xml:space="preserve"> </w:t>
      </w:r>
      <w:r w:rsidRPr="006A5E9C">
        <w:rPr>
          <w:rFonts w:ascii="Times New Roman" w:eastAsia="Calibri" w:hAnsi="Times New Roman" w:cs="Times New Roman"/>
          <w:color w:val="000000" w:themeColor="text1"/>
          <w:sz w:val="24"/>
          <w:szCs w:val="24"/>
        </w:rPr>
        <w:t xml:space="preserve">0.001) </w:t>
      </w:r>
      <w:r>
        <w:rPr>
          <w:rFonts w:ascii="Times New Roman" w:eastAsia="Calibri" w:hAnsi="Times New Roman" w:cs="Times New Roman"/>
          <w:color w:val="000000" w:themeColor="text1"/>
          <w:sz w:val="24"/>
          <w:szCs w:val="24"/>
        </w:rPr>
        <w:t xml:space="preserve">(Table 5) with </w:t>
      </w:r>
      <w:r w:rsidR="00B430CD">
        <w:rPr>
          <w:rFonts w:ascii="Times New Roman" w:eastAsia="Calibri" w:hAnsi="Times New Roman" w:cs="Times New Roman"/>
          <w:color w:val="000000" w:themeColor="text1"/>
          <w:sz w:val="24"/>
          <w:szCs w:val="24"/>
        </w:rPr>
        <w:t>higher</w:t>
      </w:r>
      <w:r>
        <w:rPr>
          <w:rFonts w:ascii="Times New Roman" w:eastAsia="Calibri" w:hAnsi="Times New Roman" w:cs="Times New Roman"/>
          <w:color w:val="000000" w:themeColor="text1"/>
          <w:sz w:val="24"/>
          <w:szCs w:val="24"/>
        </w:rPr>
        <w:t xml:space="preserve"> wheat PLER </w:t>
      </w:r>
      <w:r w:rsidR="00CB07CC">
        <w:rPr>
          <w:rFonts w:ascii="Times New Roman" w:eastAsia="Calibri" w:hAnsi="Times New Roman" w:cs="Times New Roman"/>
          <w:color w:val="000000" w:themeColor="text1"/>
          <w:sz w:val="24"/>
          <w:szCs w:val="24"/>
        </w:rPr>
        <w:t>in b</w:t>
      </w:r>
      <w:r w:rsidR="00CB07CC" w:rsidRPr="006A5E9C">
        <w:rPr>
          <w:rFonts w:ascii="Times New Roman" w:eastAsia="Calibri" w:hAnsi="Times New Roman" w:cs="Times New Roman"/>
          <w:color w:val="000000" w:themeColor="text1"/>
          <w:sz w:val="24"/>
          <w:szCs w:val="24"/>
        </w:rPr>
        <w:t>i-cropping systems</w:t>
      </w:r>
      <w:r w:rsidR="00CB07CC">
        <w:rPr>
          <w:rFonts w:ascii="Times New Roman" w:eastAsia="Calibri" w:hAnsi="Times New Roman" w:cs="Times New Roman"/>
          <w:color w:val="000000" w:themeColor="text1"/>
          <w:sz w:val="24"/>
          <w:szCs w:val="24"/>
        </w:rPr>
        <w:t xml:space="preserve"> </w:t>
      </w:r>
      <w:r w:rsidR="00B430CD">
        <w:rPr>
          <w:rFonts w:ascii="Times New Roman" w:eastAsia="Calibri" w:hAnsi="Times New Roman" w:cs="Times New Roman"/>
          <w:color w:val="000000" w:themeColor="text1"/>
          <w:sz w:val="24"/>
          <w:szCs w:val="24"/>
        </w:rPr>
        <w:t>than in</w:t>
      </w:r>
      <w:r w:rsidR="00CB07CC">
        <w:rPr>
          <w:rFonts w:ascii="Times New Roman" w:eastAsia="Calibri" w:hAnsi="Times New Roman" w:cs="Times New Roman"/>
          <w:color w:val="000000" w:themeColor="text1"/>
          <w:sz w:val="24"/>
          <w:szCs w:val="24"/>
        </w:rPr>
        <w:t xml:space="preserve"> the </w:t>
      </w:r>
      <w:r w:rsidRPr="006A5E9C">
        <w:rPr>
          <w:rFonts w:ascii="Times New Roman" w:eastAsia="Calibri" w:hAnsi="Times New Roman" w:cs="Times New Roman"/>
          <w:color w:val="000000" w:themeColor="text1"/>
          <w:sz w:val="24"/>
          <w:szCs w:val="24"/>
        </w:rPr>
        <w:t>sole cropping</w:t>
      </w:r>
      <w:r>
        <w:rPr>
          <w:rFonts w:ascii="Times New Roman" w:eastAsia="Calibri" w:hAnsi="Times New Roman" w:cs="Times New Roman"/>
          <w:color w:val="000000" w:themeColor="text1"/>
          <w:sz w:val="24"/>
          <w:szCs w:val="24"/>
        </w:rPr>
        <w:t xml:space="preserve"> systems in both growing seasons</w:t>
      </w:r>
      <w:r w:rsidRPr="006A5E9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However, the bean PLER was lower in the bi-cropping system than the sole cropping system in the 2015 growing season. The ANOVA table showed n</w:t>
      </w:r>
      <w:r w:rsidRPr="006A5E9C">
        <w:rPr>
          <w:rFonts w:ascii="Times New Roman" w:eastAsia="Calibri" w:hAnsi="Times New Roman" w:cs="Times New Roman"/>
          <w:color w:val="000000" w:themeColor="text1"/>
          <w:sz w:val="24"/>
          <w:szCs w:val="24"/>
        </w:rPr>
        <w:t xml:space="preserve">o significant differences between cropping systems </w:t>
      </w:r>
      <w:r>
        <w:rPr>
          <w:rFonts w:ascii="Times New Roman" w:eastAsia="Calibri" w:hAnsi="Times New Roman" w:cs="Times New Roman"/>
          <w:color w:val="000000" w:themeColor="text1"/>
          <w:sz w:val="24"/>
          <w:szCs w:val="24"/>
        </w:rPr>
        <w:t xml:space="preserve">for bean </w:t>
      </w:r>
      <w:r w:rsidRPr="00D013B5">
        <w:rPr>
          <w:rFonts w:ascii="Times New Roman" w:eastAsia="Calibri" w:hAnsi="Times New Roman" w:cs="Times New Roman"/>
          <w:color w:val="000000" w:themeColor="text1"/>
          <w:sz w:val="24"/>
          <w:szCs w:val="24"/>
        </w:rPr>
        <w:t xml:space="preserve">PLER </w:t>
      </w:r>
      <w:r w:rsidRPr="006A5E9C">
        <w:rPr>
          <w:rFonts w:ascii="Times New Roman" w:eastAsia="Calibri" w:hAnsi="Times New Roman" w:cs="Times New Roman"/>
          <w:color w:val="000000" w:themeColor="text1"/>
          <w:sz w:val="24"/>
          <w:szCs w:val="24"/>
        </w:rPr>
        <w:t xml:space="preserve">in 2016 growing season.   The PLER for wheat bi-crops was higher than </w:t>
      </w:r>
      <w:r>
        <w:rPr>
          <w:rFonts w:ascii="Times New Roman" w:eastAsia="Calibri" w:hAnsi="Times New Roman" w:cs="Times New Roman"/>
          <w:color w:val="000000" w:themeColor="text1"/>
          <w:sz w:val="24"/>
          <w:szCs w:val="24"/>
        </w:rPr>
        <w:t xml:space="preserve">that for the </w:t>
      </w:r>
      <w:r w:rsidRPr="006A5E9C">
        <w:rPr>
          <w:rFonts w:ascii="Times New Roman" w:eastAsia="Calibri" w:hAnsi="Times New Roman" w:cs="Times New Roman"/>
          <w:color w:val="000000" w:themeColor="text1"/>
          <w:sz w:val="24"/>
          <w:szCs w:val="24"/>
        </w:rPr>
        <w:t>bean bi-crops</w:t>
      </w:r>
      <w:r>
        <w:rPr>
          <w:rFonts w:ascii="Times New Roman" w:eastAsia="Calibri" w:hAnsi="Times New Roman" w:cs="Times New Roman"/>
          <w:color w:val="000000" w:themeColor="text1"/>
          <w:sz w:val="24"/>
          <w:szCs w:val="24"/>
        </w:rPr>
        <w:t xml:space="preserve"> in both growing seasons, though the statistical significance of this difference was not determined.</w:t>
      </w:r>
      <w:r w:rsidRPr="006A5E9C">
        <w:rPr>
          <w:rFonts w:ascii="Times New Roman" w:eastAsia="Calibri" w:hAnsi="Times New Roman" w:cs="Times New Roman"/>
          <w:color w:val="000000" w:themeColor="text1"/>
          <w:sz w:val="24"/>
          <w:szCs w:val="24"/>
        </w:rPr>
        <w:t xml:space="preserve">  The total LER </w:t>
      </w:r>
      <w:r>
        <w:rPr>
          <w:rFonts w:ascii="Times New Roman" w:eastAsia="Calibri" w:hAnsi="Times New Roman" w:cs="Times New Roman"/>
          <w:color w:val="000000" w:themeColor="text1"/>
          <w:sz w:val="24"/>
          <w:szCs w:val="24"/>
        </w:rPr>
        <w:t xml:space="preserve">in bi-cropping systems exceeded the unitary value of 1.0 in sole cropping systems in </w:t>
      </w:r>
      <w:r w:rsidRPr="006A5E9C">
        <w:rPr>
          <w:rFonts w:ascii="Times New Roman" w:eastAsia="Calibri" w:hAnsi="Times New Roman" w:cs="Times New Roman"/>
          <w:color w:val="000000" w:themeColor="text1"/>
          <w:sz w:val="24"/>
          <w:szCs w:val="24"/>
        </w:rPr>
        <w:t xml:space="preserve">both growing seasons. </w:t>
      </w:r>
    </w:p>
    <w:p w14:paraId="64383869" w14:textId="145F0F32" w:rsidR="007E6BEB" w:rsidRDefault="007E6BEB" w:rsidP="007E6BEB">
      <w:pPr>
        <w:spacing w:after="0" w:line="48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w:t>
      </w:r>
      <w:r w:rsidRPr="004B38EF">
        <w:rPr>
          <w:rFonts w:ascii="Times New Roman" w:eastAsia="Calibri" w:hAnsi="Times New Roman" w:cs="Times New Roman"/>
          <w:color w:val="000000" w:themeColor="text1"/>
          <w:sz w:val="24"/>
          <w:szCs w:val="24"/>
        </w:rPr>
        <w:t xml:space="preserve">he drilling patterns </w:t>
      </w:r>
      <w:r>
        <w:rPr>
          <w:rFonts w:ascii="Times New Roman" w:eastAsia="Calibri" w:hAnsi="Times New Roman" w:cs="Times New Roman"/>
          <w:color w:val="000000" w:themeColor="text1"/>
          <w:sz w:val="24"/>
          <w:szCs w:val="24"/>
        </w:rPr>
        <w:t xml:space="preserve">affected the </w:t>
      </w:r>
      <w:r w:rsidRPr="006A5E9C">
        <w:rPr>
          <w:rFonts w:ascii="Times New Roman" w:eastAsia="Calibri" w:hAnsi="Times New Roman" w:cs="Times New Roman"/>
          <w:color w:val="000000" w:themeColor="text1"/>
          <w:sz w:val="24"/>
          <w:szCs w:val="24"/>
        </w:rPr>
        <w:t>total LER</w:t>
      </w:r>
      <w:r>
        <w:rPr>
          <w:rFonts w:ascii="Times New Roman" w:eastAsia="Calibri" w:hAnsi="Times New Roman" w:cs="Times New Roman"/>
          <w:color w:val="000000" w:themeColor="text1"/>
          <w:sz w:val="24"/>
          <w:szCs w:val="24"/>
        </w:rPr>
        <w:t xml:space="preserve"> </w:t>
      </w:r>
      <w:r w:rsidRPr="006A5E9C">
        <w:rPr>
          <w:rFonts w:ascii="Times New Roman" w:eastAsia="Calibri" w:hAnsi="Times New Roman" w:cs="Times New Roman"/>
          <w:color w:val="000000" w:themeColor="text1"/>
          <w:sz w:val="24"/>
          <w:szCs w:val="24"/>
        </w:rPr>
        <w:t>(</w:t>
      </w:r>
      <w:r w:rsidRPr="00B20EF6">
        <w:rPr>
          <w:rFonts w:ascii="Times New Roman" w:eastAsia="Calibri" w:hAnsi="Times New Roman" w:cs="Times New Roman"/>
          <w:i/>
          <w:color w:val="000000" w:themeColor="text1"/>
          <w:sz w:val="24"/>
          <w:szCs w:val="24"/>
        </w:rPr>
        <w:t>p</w:t>
      </w:r>
      <w:r>
        <w:rPr>
          <w:rFonts w:ascii="Times New Roman" w:eastAsia="Calibri" w:hAnsi="Times New Roman" w:cs="Times New Roman"/>
          <w:i/>
          <w:color w:val="000000" w:themeColor="text1"/>
          <w:sz w:val="24"/>
          <w:szCs w:val="24"/>
        </w:rPr>
        <w:t xml:space="preserve"> </w:t>
      </w:r>
      <w:r w:rsidRPr="006A5E9C">
        <w:rPr>
          <w:rFonts w:ascii="Times New Roman" w:eastAsia="Calibri" w:hAnsi="Times New Roman" w:cs="Times New Roman"/>
          <w:color w:val="000000" w:themeColor="text1"/>
          <w:sz w:val="24"/>
          <w:szCs w:val="24"/>
        </w:rPr>
        <w:t>&lt;</w:t>
      </w:r>
      <w:r>
        <w:rPr>
          <w:rFonts w:ascii="Times New Roman" w:eastAsia="Calibri" w:hAnsi="Times New Roman" w:cs="Times New Roman"/>
          <w:color w:val="000000" w:themeColor="text1"/>
          <w:sz w:val="24"/>
          <w:szCs w:val="24"/>
        </w:rPr>
        <w:t xml:space="preserve"> </w:t>
      </w:r>
      <w:r w:rsidRPr="006A5E9C">
        <w:rPr>
          <w:rFonts w:ascii="Times New Roman" w:eastAsia="Calibri" w:hAnsi="Times New Roman" w:cs="Times New Roman"/>
          <w:color w:val="000000" w:themeColor="text1"/>
          <w:sz w:val="24"/>
          <w:szCs w:val="24"/>
        </w:rPr>
        <w:t xml:space="preserve">0.001) </w:t>
      </w:r>
      <w:r>
        <w:rPr>
          <w:rFonts w:ascii="Times New Roman" w:eastAsia="Calibri" w:hAnsi="Times New Roman" w:cs="Times New Roman"/>
          <w:color w:val="000000" w:themeColor="text1"/>
          <w:sz w:val="24"/>
          <w:szCs w:val="24"/>
        </w:rPr>
        <w:t xml:space="preserve">(Table 5) for all drilling patterns to </w:t>
      </w:r>
      <w:r w:rsidR="00B430CD">
        <w:rPr>
          <w:rFonts w:ascii="Times New Roman" w:eastAsia="Calibri" w:hAnsi="Times New Roman" w:cs="Times New Roman"/>
          <w:color w:val="000000" w:themeColor="text1"/>
          <w:sz w:val="24"/>
          <w:szCs w:val="24"/>
        </w:rPr>
        <w:t xml:space="preserve">values </w:t>
      </w:r>
      <w:r>
        <w:rPr>
          <w:rFonts w:ascii="Times New Roman" w:eastAsia="Calibri" w:hAnsi="Times New Roman" w:cs="Times New Roman"/>
          <w:color w:val="000000" w:themeColor="text1"/>
          <w:sz w:val="24"/>
          <w:szCs w:val="24"/>
        </w:rPr>
        <w:t>above the unitary value of 1.0</w:t>
      </w:r>
      <w:r w:rsidRPr="006A5E9C">
        <w:rPr>
          <w:rFonts w:ascii="Times New Roman" w:eastAsia="Calibri" w:hAnsi="Times New Roman" w:cs="Times New Roman"/>
          <w:color w:val="000000" w:themeColor="text1"/>
          <w:sz w:val="24"/>
          <w:szCs w:val="24"/>
        </w:rPr>
        <w:t xml:space="preserve">. </w:t>
      </w:r>
      <w:r w:rsidR="00B430CD">
        <w:rPr>
          <w:rFonts w:ascii="Times New Roman" w:eastAsia="Calibri" w:hAnsi="Times New Roman" w:cs="Times New Roman"/>
          <w:color w:val="000000" w:themeColor="text1"/>
          <w:sz w:val="24"/>
          <w:szCs w:val="24"/>
        </w:rPr>
        <w:t>T</w:t>
      </w:r>
      <w:r w:rsidRPr="006A5E9C">
        <w:rPr>
          <w:rFonts w:ascii="Times New Roman" w:eastAsia="Calibri" w:hAnsi="Times New Roman" w:cs="Times New Roman"/>
          <w:color w:val="000000" w:themeColor="text1"/>
          <w:sz w:val="24"/>
          <w:szCs w:val="24"/>
        </w:rPr>
        <w:t>he alternate</w:t>
      </w:r>
      <w:r>
        <w:rPr>
          <w:rFonts w:ascii="Times New Roman" w:eastAsia="Calibri" w:hAnsi="Times New Roman" w:cs="Times New Roman"/>
          <w:color w:val="000000" w:themeColor="text1"/>
          <w:sz w:val="24"/>
          <w:szCs w:val="24"/>
        </w:rPr>
        <w:t xml:space="preserve"> row</w:t>
      </w:r>
      <w:r w:rsidRPr="006A5E9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bi-cropping treatments were significantly higher than </w:t>
      </w:r>
      <w:r w:rsidRPr="006A5E9C">
        <w:rPr>
          <w:rFonts w:ascii="Times New Roman" w:eastAsia="Calibri" w:hAnsi="Times New Roman" w:cs="Times New Roman"/>
          <w:color w:val="000000" w:themeColor="text1"/>
          <w:sz w:val="24"/>
          <w:szCs w:val="24"/>
        </w:rPr>
        <w:t xml:space="preserve">broadcast </w:t>
      </w:r>
      <w:r>
        <w:rPr>
          <w:rFonts w:ascii="Times New Roman" w:eastAsia="Calibri" w:hAnsi="Times New Roman" w:cs="Times New Roman"/>
          <w:color w:val="000000" w:themeColor="text1"/>
          <w:sz w:val="24"/>
          <w:szCs w:val="24"/>
        </w:rPr>
        <w:t xml:space="preserve">bi-cropping </w:t>
      </w:r>
      <w:r w:rsidRPr="006A5E9C">
        <w:rPr>
          <w:rFonts w:ascii="Times New Roman" w:eastAsia="Calibri" w:hAnsi="Times New Roman" w:cs="Times New Roman"/>
          <w:color w:val="000000" w:themeColor="text1"/>
          <w:sz w:val="24"/>
          <w:szCs w:val="24"/>
        </w:rPr>
        <w:t>treatments</w:t>
      </w:r>
      <w:r>
        <w:rPr>
          <w:rFonts w:ascii="Times New Roman" w:eastAsia="Calibri" w:hAnsi="Times New Roman" w:cs="Times New Roman"/>
          <w:color w:val="000000" w:themeColor="text1"/>
          <w:sz w:val="24"/>
          <w:szCs w:val="24"/>
        </w:rPr>
        <w:t xml:space="preserve"> in both growing seasons</w:t>
      </w:r>
      <w:r w:rsidRPr="006A5E9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In 2015, the LER in the </w:t>
      </w:r>
      <w:r w:rsidRPr="006A5E9C">
        <w:rPr>
          <w:rFonts w:ascii="Times New Roman" w:eastAsia="Calibri" w:hAnsi="Times New Roman" w:cs="Times New Roman"/>
          <w:color w:val="000000" w:themeColor="text1"/>
          <w:sz w:val="24"/>
          <w:szCs w:val="24"/>
        </w:rPr>
        <w:t xml:space="preserve">3x3 alternate row </w:t>
      </w:r>
      <w:r>
        <w:rPr>
          <w:rFonts w:ascii="Times New Roman" w:eastAsia="Calibri" w:hAnsi="Times New Roman" w:cs="Times New Roman"/>
          <w:color w:val="000000" w:themeColor="text1"/>
          <w:sz w:val="24"/>
          <w:szCs w:val="24"/>
        </w:rPr>
        <w:t>bi-cropping treatment was significantly lower than that in</w:t>
      </w:r>
      <w:r w:rsidRPr="006A5E9C">
        <w:rPr>
          <w:rFonts w:ascii="Times New Roman" w:eastAsia="Calibri" w:hAnsi="Times New Roman" w:cs="Times New Roman"/>
          <w:color w:val="000000" w:themeColor="text1"/>
          <w:sz w:val="24"/>
          <w:szCs w:val="24"/>
        </w:rPr>
        <w:t xml:space="preserve"> alternate row </w:t>
      </w:r>
      <w:r>
        <w:rPr>
          <w:rFonts w:ascii="Times New Roman" w:eastAsia="Calibri" w:hAnsi="Times New Roman" w:cs="Times New Roman"/>
          <w:color w:val="000000" w:themeColor="text1"/>
          <w:sz w:val="24"/>
          <w:szCs w:val="24"/>
        </w:rPr>
        <w:t xml:space="preserve">bi-cropping treatments </w:t>
      </w:r>
      <w:r w:rsidRPr="006A5E9C">
        <w:rPr>
          <w:rFonts w:ascii="Times New Roman" w:eastAsia="Calibri" w:hAnsi="Times New Roman" w:cs="Times New Roman"/>
          <w:color w:val="000000" w:themeColor="text1"/>
          <w:sz w:val="24"/>
          <w:szCs w:val="24"/>
        </w:rPr>
        <w:t>(1</w:t>
      </w:r>
      <w:r w:rsidR="00B430CD">
        <w:rPr>
          <w:rFonts w:ascii="Times New Roman" w:eastAsia="Calibri" w:hAnsi="Times New Roman" w:cs="Times New Roman"/>
          <w:color w:val="000000" w:themeColor="text1"/>
          <w:sz w:val="24"/>
          <w:szCs w:val="24"/>
        </w:rPr>
        <w:t xml:space="preserve"> </w:t>
      </w:r>
      <w:r w:rsidRPr="006A5E9C">
        <w:rPr>
          <w:rFonts w:ascii="Times New Roman" w:eastAsia="Calibri" w:hAnsi="Times New Roman" w:cs="Times New Roman"/>
          <w:color w:val="000000" w:themeColor="text1"/>
          <w:sz w:val="24"/>
          <w:szCs w:val="24"/>
        </w:rPr>
        <w:t>x</w:t>
      </w:r>
      <w:r w:rsidR="00B430CD">
        <w:rPr>
          <w:rFonts w:ascii="Times New Roman" w:eastAsia="Calibri" w:hAnsi="Times New Roman" w:cs="Times New Roman"/>
          <w:color w:val="000000" w:themeColor="text1"/>
          <w:sz w:val="24"/>
          <w:szCs w:val="24"/>
        </w:rPr>
        <w:t xml:space="preserve"> </w:t>
      </w:r>
      <w:r w:rsidRPr="006A5E9C">
        <w:rPr>
          <w:rFonts w:ascii="Times New Roman" w:eastAsia="Calibri" w:hAnsi="Times New Roman" w:cs="Times New Roman"/>
          <w:color w:val="000000" w:themeColor="text1"/>
          <w:sz w:val="24"/>
          <w:szCs w:val="24"/>
        </w:rPr>
        <w:t>1 and 2</w:t>
      </w:r>
      <w:r w:rsidR="00B430CD">
        <w:rPr>
          <w:rFonts w:ascii="Times New Roman" w:eastAsia="Calibri" w:hAnsi="Times New Roman" w:cs="Times New Roman"/>
          <w:color w:val="000000" w:themeColor="text1"/>
          <w:sz w:val="24"/>
          <w:szCs w:val="24"/>
        </w:rPr>
        <w:t xml:space="preserve"> </w:t>
      </w:r>
      <w:r w:rsidRPr="006A5E9C">
        <w:rPr>
          <w:rFonts w:ascii="Times New Roman" w:eastAsia="Calibri" w:hAnsi="Times New Roman" w:cs="Times New Roman"/>
          <w:color w:val="000000" w:themeColor="text1"/>
          <w:sz w:val="24"/>
          <w:szCs w:val="24"/>
        </w:rPr>
        <w:t>x</w:t>
      </w:r>
      <w:r w:rsidR="00B430CD">
        <w:rPr>
          <w:rFonts w:ascii="Times New Roman" w:eastAsia="Calibri" w:hAnsi="Times New Roman" w:cs="Times New Roman"/>
          <w:color w:val="000000" w:themeColor="text1"/>
          <w:sz w:val="24"/>
          <w:szCs w:val="24"/>
        </w:rPr>
        <w:t xml:space="preserve"> </w:t>
      </w:r>
      <w:r w:rsidRPr="006A5E9C">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rPr>
        <w:t>.</w:t>
      </w:r>
    </w:p>
    <w:p w14:paraId="651A631E" w14:textId="77777777" w:rsidR="00764D8D" w:rsidRDefault="00764D8D" w:rsidP="00764D8D">
      <w:pPr>
        <w:spacing w:after="0" w:line="240" w:lineRule="auto"/>
        <w:rPr>
          <w:rFonts w:ascii="Times New Roman" w:eastAsia="Calibri" w:hAnsi="Times New Roman" w:cs="Times New Roman"/>
          <w:color w:val="000000" w:themeColor="text1"/>
          <w:sz w:val="24"/>
          <w:szCs w:val="24"/>
        </w:rPr>
      </w:pPr>
      <w:r w:rsidRPr="005303D7">
        <w:rPr>
          <w:rFonts w:ascii="Times New Roman" w:eastAsia="Calibri" w:hAnsi="Times New Roman" w:cs="Times New Roman"/>
          <w:color w:val="000000" w:themeColor="text1"/>
          <w:sz w:val="24"/>
          <w:szCs w:val="24"/>
        </w:rPr>
        <w:t xml:space="preserve">Table </w:t>
      </w:r>
      <w:r>
        <w:rPr>
          <w:rFonts w:ascii="Times New Roman" w:eastAsia="Calibri" w:hAnsi="Times New Roman" w:cs="Times New Roman"/>
          <w:color w:val="000000" w:themeColor="text1"/>
          <w:sz w:val="24"/>
          <w:szCs w:val="24"/>
        </w:rPr>
        <w:t>5</w:t>
      </w:r>
      <w:r w:rsidRPr="005303D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LER as affected by </w:t>
      </w:r>
      <w:r w:rsidRPr="005303D7">
        <w:rPr>
          <w:rFonts w:ascii="Times New Roman" w:eastAsia="Calibri" w:hAnsi="Times New Roman" w:cs="Times New Roman"/>
          <w:color w:val="000000" w:themeColor="text1"/>
          <w:sz w:val="24"/>
          <w:szCs w:val="24"/>
        </w:rPr>
        <w:t xml:space="preserve">cropping systems, drilling patterns and bean cultivars </w:t>
      </w:r>
      <w:r>
        <w:rPr>
          <w:rFonts w:ascii="Times New Roman" w:eastAsia="Calibri" w:hAnsi="Times New Roman" w:cs="Times New Roman"/>
          <w:color w:val="000000" w:themeColor="text1"/>
          <w:sz w:val="24"/>
          <w:szCs w:val="24"/>
        </w:rPr>
        <w:t xml:space="preserve">in wheat/faba bean bi-cropping systems </w:t>
      </w:r>
      <w:r w:rsidRPr="005303D7">
        <w:rPr>
          <w:rFonts w:ascii="Times New Roman" w:eastAsia="Calibri" w:hAnsi="Times New Roman" w:cs="Times New Roman"/>
          <w:color w:val="000000" w:themeColor="text1"/>
          <w:sz w:val="24"/>
          <w:szCs w:val="24"/>
        </w:rPr>
        <w:t>in the 2015 and 2016 spring growing seasons</w:t>
      </w:r>
      <w:r>
        <w:rPr>
          <w:rFonts w:ascii="Times New Roman" w:eastAsia="Calibri" w:hAnsi="Times New Roman" w:cs="Times New Roman"/>
          <w:color w:val="000000" w:themeColor="text1"/>
          <w:sz w:val="24"/>
          <w:szCs w:val="24"/>
        </w:rPr>
        <w:t>.</w:t>
      </w:r>
    </w:p>
    <w:p w14:paraId="405964F1" w14:textId="77777777" w:rsidR="00764D8D" w:rsidRPr="005303D7" w:rsidRDefault="00764D8D" w:rsidP="00764D8D">
      <w:pPr>
        <w:spacing w:after="0" w:line="240" w:lineRule="auto"/>
        <w:ind w:left="2160"/>
        <w:rPr>
          <w:rFonts w:ascii="Times New Roman" w:eastAsia="Calibri" w:hAnsi="Times New Roman" w:cs="Times New Roman"/>
          <w:color w:val="000000" w:themeColor="text1"/>
          <w:sz w:val="24"/>
          <w:szCs w:val="24"/>
        </w:rPr>
      </w:pPr>
    </w:p>
    <w:tbl>
      <w:tblPr>
        <w:tblW w:w="10173" w:type="dxa"/>
        <w:tblInd w:w="-14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843"/>
        <w:gridCol w:w="142"/>
        <w:gridCol w:w="1145"/>
        <w:gridCol w:w="996"/>
        <w:gridCol w:w="1261"/>
        <w:gridCol w:w="1276"/>
        <w:gridCol w:w="1134"/>
        <w:gridCol w:w="1134"/>
        <w:gridCol w:w="1242"/>
      </w:tblGrid>
      <w:tr w:rsidR="00764D8D" w:rsidRPr="00487755" w14:paraId="3F1B8980" w14:textId="77777777" w:rsidTr="0019032A">
        <w:trPr>
          <w:trHeight w:val="300"/>
        </w:trPr>
        <w:tc>
          <w:tcPr>
            <w:tcW w:w="1843" w:type="dxa"/>
            <w:tcBorders>
              <w:top w:val="single" w:sz="4" w:space="0" w:color="000000"/>
              <w:left w:val="nil"/>
              <w:bottom w:val="single" w:sz="4" w:space="0" w:color="000000"/>
              <w:right w:val="nil"/>
            </w:tcBorders>
            <w:shd w:val="clear" w:color="auto" w:fill="auto"/>
            <w:noWrap/>
            <w:vAlign w:val="bottom"/>
            <w:hideMark/>
          </w:tcPr>
          <w:p w14:paraId="408252BC"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Treatment</w:t>
            </w:r>
          </w:p>
        </w:tc>
        <w:tc>
          <w:tcPr>
            <w:tcW w:w="1287" w:type="dxa"/>
            <w:gridSpan w:val="2"/>
            <w:tcBorders>
              <w:top w:val="single" w:sz="4" w:space="0" w:color="000000"/>
              <w:left w:val="nil"/>
              <w:bottom w:val="single" w:sz="4" w:space="0" w:color="000000"/>
              <w:right w:val="nil"/>
            </w:tcBorders>
            <w:shd w:val="clear" w:color="auto" w:fill="auto"/>
            <w:noWrap/>
            <w:vAlign w:val="bottom"/>
            <w:hideMark/>
          </w:tcPr>
          <w:p w14:paraId="62ACC053"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Mix-proportion</w:t>
            </w:r>
          </w:p>
        </w:tc>
        <w:tc>
          <w:tcPr>
            <w:tcW w:w="3533" w:type="dxa"/>
            <w:gridSpan w:val="3"/>
            <w:tcBorders>
              <w:top w:val="single" w:sz="4" w:space="0" w:color="000000"/>
              <w:left w:val="nil"/>
              <w:bottom w:val="single" w:sz="4" w:space="0" w:color="000000"/>
              <w:right w:val="nil"/>
            </w:tcBorders>
          </w:tcPr>
          <w:p w14:paraId="185B1BAD" w14:textId="77777777" w:rsidR="00764D8D" w:rsidRDefault="00764D8D" w:rsidP="0019032A">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2015 growing season</w:t>
            </w:r>
          </w:p>
        </w:tc>
        <w:tc>
          <w:tcPr>
            <w:tcW w:w="3510" w:type="dxa"/>
            <w:gridSpan w:val="3"/>
            <w:tcBorders>
              <w:top w:val="single" w:sz="4" w:space="0" w:color="000000"/>
              <w:left w:val="nil"/>
              <w:bottom w:val="single" w:sz="4" w:space="0" w:color="000000"/>
              <w:right w:val="nil"/>
            </w:tcBorders>
          </w:tcPr>
          <w:p w14:paraId="7A41886C" w14:textId="77777777" w:rsidR="00764D8D" w:rsidRDefault="00764D8D" w:rsidP="0019032A">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2016 g</w:t>
            </w:r>
            <w:r w:rsidRPr="005303D7">
              <w:rPr>
                <w:rFonts w:ascii="Times New Roman" w:eastAsia="Calibri" w:hAnsi="Times New Roman" w:cs="Times New Roman"/>
                <w:color w:val="000000" w:themeColor="text1"/>
                <w:sz w:val="24"/>
                <w:szCs w:val="24"/>
              </w:rPr>
              <w:t>rowing seasons</w:t>
            </w:r>
          </w:p>
        </w:tc>
      </w:tr>
      <w:tr w:rsidR="00764D8D" w:rsidRPr="00487755" w14:paraId="24A0460D" w14:textId="77777777" w:rsidTr="0019032A">
        <w:trPr>
          <w:trHeight w:val="300"/>
        </w:trPr>
        <w:tc>
          <w:tcPr>
            <w:tcW w:w="1843" w:type="dxa"/>
            <w:tcBorders>
              <w:top w:val="single" w:sz="4" w:space="0" w:color="000000"/>
              <w:left w:val="nil"/>
              <w:bottom w:val="nil"/>
              <w:right w:val="nil"/>
            </w:tcBorders>
            <w:shd w:val="clear" w:color="auto" w:fill="auto"/>
            <w:noWrap/>
            <w:vAlign w:val="bottom"/>
          </w:tcPr>
          <w:p w14:paraId="1E76CD7E"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287" w:type="dxa"/>
            <w:gridSpan w:val="2"/>
            <w:tcBorders>
              <w:top w:val="single" w:sz="4" w:space="0" w:color="000000"/>
              <w:left w:val="nil"/>
              <w:bottom w:val="nil"/>
              <w:right w:val="nil"/>
            </w:tcBorders>
            <w:shd w:val="clear" w:color="auto" w:fill="auto"/>
            <w:noWrap/>
            <w:vAlign w:val="bottom"/>
          </w:tcPr>
          <w:p w14:paraId="4EB61405" w14:textId="77777777" w:rsidR="00764D8D" w:rsidRPr="00487755" w:rsidRDefault="00764D8D" w:rsidP="0019032A">
            <w:pPr>
              <w:spacing w:before="120" w:after="0" w:line="240" w:lineRule="auto"/>
              <w:jc w:val="center"/>
              <w:rPr>
                <w:rFonts w:ascii="Times New Roman" w:eastAsia="Times New Roman" w:hAnsi="Times New Roman" w:cs="Times New Roman"/>
                <w:color w:val="000000" w:themeColor="text1"/>
                <w:sz w:val="24"/>
                <w:szCs w:val="24"/>
                <w:lang w:eastAsia="en-GB"/>
              </w:rPr>
            </w:pPr>
          </w:p>
        </w:tc>
        <w:tc>
          <w:tcPr>
            <w:tcW w:w="2257" w:type="dxa"/>
            <w:gridSpan w:val="2"/>
            <w:tcBorders>
              <w:top w:val="single" w:sz="4" w:space="0" w:color="000000"/>
              <w:left w:val="nil"/>
              <w:bottom w:val="nil"/>
              <w:right w:val="nil"/>
            </w:tcBorders>
          </w:tcPr>
          <w:p w14:paraId="3A2AD4F7" w14:textId="77777777" w:rsidR="00764D8D" w:rsidRDefault="00764D8D" w:rsidP="0019032A">
            <w:pPr>
              <w:spacing w:before="120"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PLER</w:t>
            </w:r>
          </w:p>
        </w:tc>
        <w:tc>
          <w:tcPr>
            <w:tcW w:w="1276" w:type="dxa"/>
            <w:tcBorders>
              <w:top w:val="single" w:sz="4" w:space="0" w:color="000000"/>
              <w:left w:val="nil"/>
              <w:bottom w:val="nil"/>
              <w:right w:val="nil"/>
            </w:tcBorders>
          </w:tcPr>
          <w:p w14:paraId="1838D6B5" w14:textId="77777777" w:rsidR="00764D8D" w:rsidRDefault="00764D8D" w:rsidP="0019032A">
            <w:pPr>
              <w:spacing w:before="120"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Total LER </w:t>
            </w:r>
          </w:p>
        </w:tc>
        <w:tc>
          <w:tcPr>
            <w:tcW w:w="2268" w:type="dxa"/>
            <w:gridSpan w:val="2"/>
            <w:tcBorders>
              <w:top w:val="single" w:sz="4" w:space="0" w:color="000000"/>
              <w:left w:val="nil"/>
              <w:bottom w:val="nil"/>
              <w:right w:val="nil"/>
            </w:tcBorders>
          </w:tcPr>
          <w:p w14:paraId="5791A276" w14:textId="77777777" w:rsidR="00764D8D" w:rsidRDefault="00764D8D" w:rsidP="0019032A">
            <w:pPr>
              <w:spacing w:before="120"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PLER</w:t>
            </w:r>
          </w:p>
        </w:tc>
        <w:tc>
          <w:tcPr>
            <w:tcW w:w="1242" w:type="dxa"/>
            <w:tcBorders>
              <w:top w:val="single" w:sz="4" w:space="0" w:color="000000"/>
              <w:left w:val="nil"/>
              <w:bottom w:val="nil"/>
              <w:right w:val="nil"/>
            </w:tcBorders>
          </w:tcPr>
          <w:p w14:paraId="0912785D" w14:textId="77777777" w:rsidR="00764D8D" w:rsidRDefault="00764D8D" w:rsidP="0019032A">
            <w:pPr>
              <w:spacing w:before="120"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Total LER</w:t>
            </w:r>
          </w:p>
        </w:tc>
      </w:tr>
      <w:tr w:rsidR="00764D8D" w:rsidRPr="00487755" w14:paraId="145FB452" w14:textId="77777777" w:rsidTr="0019032A">
        <w:trPr>
          <w:trHeight w:val="300"/>
        </w:trPr>
        <w:tc>
          <w:tcPr>
            <w:tcW w:w="3130" w:type="dxa"/>
            <w:gridSpan w:val="3"/>
            <w:tcBorders>
              <w:top w:val="nil"/>
              <w:left w:val="nil"/>
              <w:bottom w:val="nil"/>
              <w:right w:val="nil"/>
            </w:tcBorders>
            <w:shd w:val="clear" w:color="auto" w:fill="auto"/>
            <w:noWrap/>
            <w:vAlign w:val="bottom"/>
            <w:hideMark/>
          </w:tcPr>
          <w:p w14:paraId="33AC3864"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Drilling patterns</w:t>
            </w:r>
          </w:p>
        </w:tc>
        <w:tc>
          <w:tcPr>
            <w:tcW w:w="996" w:type="dxa"/>
            <w:tcBorders>
              <w:top w:val="nil"/>
              <w:left w:val="nil"/>
              <w:bottom w:val="single" w:sz="4" w:space="0" w:color="auto"/>
              <w:right w:val="nil"/>
            </w:tcBorders>
            <w:vAlign w:val="center"/>
          </w:tcPr>
          <w:p w14:paraId="70FC1BBB" w14:textId="77777777" w:rsidR="00764D8D"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Wheat</w:t>
            </w:r>
          </w:p>
        </w:tc>
        <w:tc>
          <w:tcPr>
            <w:tcW w:w="1261" w:type="dxa"/>
            <w:tcBorders>
              <w:top w:val="nil"/>
              <w:left w:val="nil"/>
              <w:bottom w:val="single" w:sz="4" w:space="0" w:color="auto"/>
              <w:right w:val="nil"/>
            </w:tcBorders>
            <w:vAlign w:val="center"/>
          </w:tcPr>
          <w:p w14:paraId="12C0D91C" w14:textId="77777777" w:rsidR="00764D8D"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Bean</w:t>
            </w:r>
          </w:p>
        </w:tc>
        <w:tc>
          <w:tcPr>
            <w:tcW w:w="1276" w:type="dxa"/>
            <w:tcBorders>
              <w:top w:val="nil"/>
              <w:left w:val="nil"/>
              <w:bottom w:val="nil"/>
              <w:right w:val="nil"/>
            </w:tcBorders>
            <w:vAlign w:val="center"/>
          </w:tcPr>
          <w:p w14:paraId="0B55CA89" w14:textId="77777777" w:rsidR="00764D8D" w:rsidRDefault="00764D8D" w:rsidP="0019032A">
            <w:pPr>
              <w:spacing w:before="120" w:after="0" w:line="240" w:lineRule="auto"/>
              <w:jc w:val="center"/>
              <w:rPr>
                <w:rFonts w:ascii="Times New Roman" w:eastAsia="Times New Roman" w:hAnsi="Times New Roman" w:cs="Times New Roman"/>
                <w:color w:val="000000" w:themeColor="text1"/>
                <w:sz w:val="24"/>
                <w:szCs w:val="24"/>
                <w:lang w:eastAsia="en-GB"/>
              </w:rPr>
            </w:pPr>
          </w:p>
        </w:tc>
        <w:tc>
          <w:tcPr>
            <w:tcW w:w="1134" w:type="dxa"/>
            <w:tcBorders>
              <w:top w:val="nil"/>
              <w:left w:val="nil"/>
              <w:bottom w:val="single" w:sz="4" w:space="0" w:color="auto"/>
              <w:right w:val="nil"/>
            </w:tcBorders>
            <w:vAlign w:val="center"/>
          </w:tcPr>
          <w:p w14:paraId="7547A88E"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Wheat</w:t>
            </w:r>
          </w:p>
        </w:tc>
        <w:tc>
          <w:tcPr>
            <w:tcW w:w="1134" w:type="dxa"/>
            <w:tcBorders>
              <w:top w:val="nil"/>
              <w:left w:val="nil"/>
              <w:bottom w:val="single" w:sz="4" w:space="0" w:color="auto"/>
              <w:right w:val="nil"/>
            </w:tcBorders>
            <w:vAlign w:val="center"/>
          </w:tcPr>
          <w:p w14:paraId="591A5807"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Bean</w:t>
            </w:r>
          </w:p>
        </w:tc>
        <w:tc>
          <w:tcPr>
            <w:tcW w:w="1242" w:type="dxa"/>
            <w:tcBorders>
              <w:top w:val="nil"/>
              <w:left w:val="nil"/>
              <w:bottom w:val="nil"/>
              <w:right w:val="nil"/>
            </w:tcBorders>
            <w:vAlign w:val="center"/>
          </w:tcPr>
          <w:p w14:paraId="62AFFBE7" w14:textId="77777777" w:rsidR="00764D8D" w:rsidRDefault="00764D8D" w:rsidP="0019032A">
            <w:pPr>
              <w:spacing w:before="120" w:after="0" w:line="240" w:lineRule="auto"/>
              <w:jc w:val="center"/>
              <w:rPr>
                <w:rFonts w:ascii="Times New Roman" w:eastAsia="Times New Roman" w:hAnsi="Times New Roman" w:cs="Times New Roman"/>
                <w:color w:val="000000" w:themeColor="text1"/>
                <w:sz w:val="24"/>
                <w:szCs w:val="24"/>
                <w:lang w:eastAsia="en-GB"/>
              </w:rPr>
            </w:pPr>
          </w:p>
        </w:tc>
      </w:tr>
      <w:tr w:rsidR="00764D8D" w:rsidRPr="00487755" w14:paraId="34138374" w14:textId="77777777" w:rsidTr="0019032A">
        <w:trPr>
          <w:trHeight w:val="300"/>
        </w:trPr>
        <w:tc>
          <w:tcPr>
            <w:tcW w:w="1985" w:type="dxa"/>
            <w:gridSpan w:val="2"/>
            <w:tcBorders>
              <w:top w:val="nil"/>
              <w:left w:val="nil"/>
              <w:bottom w:val="nil"/>
              <w:right w:val="nil"/>
            </w:tcBorders>
            <w:shd w:val="clear" w:color="auto" w:fill="auto"/>
            <w:noWrap/>
            <w:vAlign w:val="bottom"/>
            <w:hideMark/>
          </w:tcPr>
          <w:p w14:paraId="36957ABE"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1x1</w:t>
            </w:r>
          </w:p>
        </w:tc>
        <w:tc>
          <w:tcPr>
            <w:tcW w:w="1145" w:type="dxa"/>
            <w:tcBorders>
              <w:top w:val="nil"/>
              <w:left w:val="nil"/>
              <w:bottom w:val="nil"/>
              <w:right w:val="nil"/>
            </w:tcBorders>
            <w:shd w:val="clear" w:color="auto" w:fill="auto"/>
            <w:noWrap/>
            <w:vAlign w:val="bottom"/>
            <w:hideMark/>
          </w:tcPr>
          <w:p w14:paraId="1F929368"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50:50</w:t>
            </w:r>
          </w:p>
        </w:tc>
        <w:tc>
          <w:tcPr>
            <w:tcW w:w="996" w:type="dxa"/>
            <w:tcBorders>
              <w:top w:val="nil"/>
              <w:left w:val="nil"/>
              <w:bottom w:val="nil"/>
              <w:right w:val="nil"/>
            </w:tcBorders>
            <w:vAlign w:val="bottom"/>
          </w:tcPr>
          <w:p w14:paraId="552DC217" w14:textId="77777777" w:rsidR="00764D8D"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0.99</w:t>
            </w:r>
          </w:p>
        </w:tc>
        <w:tc>
          <w:tcPr>
            <w:tcW w:w="1261" w:type="dxa"/>
            <w:tcBorders>
              <w:top w:val="single" w:sz="4" w:space="0" w:color="auto"/>
              <w:left w:val="nil"/>
              <w:bottom w:val="nil"/>
              <w:right w:val="nil"/>
            </w:tcBorders>
            <w:vAlign w:val="bottom"/>
          </w:tcPr>
          <w:p w14:paraId="577BC6DE"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0.38 a</w:t>
            </w:r>
          </w:p>
        </w:tc>
        <w:tc>
          <w:tcPr>
            <w:tcW w:w="1276" w:type="dxa"/>
            <w:tcBorders>
              <w:top w:val="nil"/>
              <w:left w:val="nil"/>
              <w:bottom w:val="nil"/>
              <w:right w:val="nil"/>
            </w:tcBorders>
            <w:vAlign w:val="bottom"/>
          </w:tcPr>
          <w:p w14:paraId="42891CAC"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1.37 a</w:t>
            </w:r>
          </w:p>
        </w:tc>
        <w:tc>
          <w:tcPr>
            <w:tcW w:w="1134" w:type="dxa"/>
            <w:tcBorders>
              <w:top w:val="single" w:sz="4" w:space="0" w:color="auto"/>
              <w:left w:val="nil"/>
              <w:bottom w:val="nil"/>
              <w:right w:val="nil"/>
            </w:tcBorders>
            <w:vAlign w:val="bottom"/>
          </w:tcPr>
          <w:p w14:paraId="211DCD26"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0.66</w:t>
            </w:r>
          </w:p>
        </w:tc>
        <w:tc>
          <w:tcPr>
            <w:tcW w:w="1134" w:type="dxa"/>
            <w:tcBorders>
              <w:top w:val="single" w:sz="4" w:space="0" w:color="auto"/>
              <w:left w:val="nil"/>
              <w:bottom w:val="nil"/>
              <w:right w:val="nil"/>
            </w:tcBorders>
            <w:vAlign w:val="bottom"/>
          </w:tcPr>
          <w:p w14:paraId="0F53FC68"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0.51 a</w:t>
            </w:r>
          </w:p>
        </w:tc>
        <w:tc>
          <w:tcPr>
            <w:tcW w:w="1242" w:type="dxa"/>
            <w:tcBorders>
              <w:top w:val="nil"/>
              <w:left w:val="nil"/>
              <w:bottom w:val="nil"/>
              <w:right w:val="nil"/>
            </w:tcBorders>
            <w:vAlign w:val="bottom"/>
          </w:tcPr>
          <w:p w14:paraId="2406CDD7"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1.17 a</w:t>
            </w:r>
          </w:p>
        </w:tc>
      </w:tr>
      <w:tr w:rsidR="00764D8D" w:rsidRPr="00487755" w14:paraId="75F46A3F" w14:textId="77777777" w:rsidTr="0019032A">
        <w:trPr>
          <w:trHeight w:val="300"/>
        </w:trPr>
        <w:tc>
          <w:tcPr>
            <w:tcW w:w="1985" w:type="dxa"/>
            <w:gridSpan w:val="2"/>
            <w:tcBorders>
              <w:top w:val="nil"/>
              <w:left w:val="nil"/>
              <w:bottom w:val="nil"/>
              <w:right w:val="nil"/>
            </w:tcBorders>
            <w:shd w:val="clear" w:color="auto" w:fill="auto"/>
            <w:noWrap/>
            <w:vAlign w:val="bottom"/>
            <w:hideMark/>
          </w:tcPr>
          <w:p w14:paraId="6BA6C484"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2x2</w:t>
            </w:r>
          </w:p>
        </w:tc>
        <w:tc>
          <w:tcPr>
            <w:tcW w:w="1145" w:type="dxa"/>
            <w:tcBorders>
              <w:top w:val="nil"/>
              <w:left w:val="nil"/>
              <w:bottom w:val="nil"/>
              <w:right w:val="nil"/>
            </w:tcBorders>
            <w:shd w:val="clear" w:color="auto" w:fill="auto"/>
            <w:noWrap/>
            <w:vAlign w:val="bottom"/>
            <w:hideMark/>
          </w:tcPr>
          <w:p w14:paraId="77CDF1D0"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50:50</w:t>
            </w:r>
          </w:p>
        </w:tc>
        <w:tc>
          <w:tcPr>
            <w:tcW w:w="996" w:type="dxa"/>
            <w:tcBorders>
              <w:top w:val="nil"/>
              <w:left w:val="nil"/>
              <w:bottom w:val="nil"/>
              <w:right w:val="nil"/>
            </w:tcBorders>
            <w:vAlign w:val="bottom"/>
          </w:tcPr>
          <w:p w14:paraId="32C2AE20" w14:textId="77777777" w:rsidR="00764D8D"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0.98</w:t>
            </w:r>
          </w:p>
        </w:tc>
        <w:tc>
          <w:tcPr>
            <w:tcW w:w="1261" w:type="dxa"/>
            <w:tcBorders>
              <w:top w:val="nil"/>
              <w:left w:val="nil"/>
              <w:bottom w:val="nil"/>
              <w:right w:val="nil"/>
            </w:tcBorders>
            <w:vAlign w:val="bottom"/>
          </w:tcPr>
          <w:p w14:paraId="719EDB50"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0.38 a</w:t>
            </w:r>
          </w:p>
        </w:tc>
        <w:tc>
          <w:tcPr>
            <w:tcW w:w="1276" w:type="dxa"/>
            <w:tcBorders>
              <w:top w:val="nil"/>
              <w:left w:val="nil"/>
              <w:bottom w:val="nil"/>
              <w:right w:val="nil"/>
            </w:tcBorders>
            <w:vAlign w:val="bottom"/>
          </w:tcPr>
          <w:p w14:paraId="76507628"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1.36 a</w:t>
            </w:r>
          </w:p>
        </w:tc>
        <w:tc>
          <w:tcPr>
            <w:tcW w:w="1134" w:type="dxa"/>
            <w:tcBorders>
              <w:top w:val="nil"/>
              <w:left w:val="nil"/>
              <w:bottom w:val="nil"/>
              <w:right w:val="nil"/>
            </w:tcBorders>
            <w:vAlign w:val="bottom"/>
          </w:tcPr>
          <w:p w14:paraId="07D1E488"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0.61</w:t>
            </w:r>
          </w:p>
        </w:tc>
        <w:tc>
          <w:tcPr>
            <w:tcW w:w="1134" w:type="dxa"/>
            <w:tcBorders>
              <w:top w:val="nil"/>
              <w:left w:val="nil"/>
              <w:bottom w:val="nil"/>
              <w:right w:val="nil"/>
            </w:tcBorders>
            <w:vAlign w:val="bottom"/>
          </w:tcPr>
          <w:p w14:paraId="1A38DC99"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0.55 a</w:t>
            </w:r>
          </w:p>
        </w:tc>
        <w:tc>
          <w:tcPr>
            <w:tcW w:w="1242" w:type="dxa"/>
            <w:tcBorders>
              <w:top w:val="nil"/>
              <w:left w:val="nil"/>
              <w:bottom w:val="nil"/>
              <w:right w:val="nil"/>
            </w:tcBorders>
            <w:vAlign w:val="bottom"/>
          </w:tcPr>
          <w:p w14:paraId="12738CFC"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1.16 a</w:t>
            </w:r>
          </w:p>
        </w:tc>
      </w:tr>
      <w:tr w:rsidR="00764D8D" w:rsidRPr="00487755" w14:paraId="006E8FCD" w14:textId="77777777" w:rsidTr="0019032A">
        <w:trPr>
          <w:trHeight w:val="300"/>
        </w:trPr>
        <w:tc>
          <w:tcPr>
            <w:tcW w:w="1985" w:type="dxa"/>
            <w:gridSpan w:val="2"/>
            <w:tcBorders>
              <w:top w:val="nil"/>
              <w:left w:val="nil"/>
              <w:bottom w:val="nil"/>
              <w:right w:val="nil"/>
            </w:tcBorders>
            <w:shd w:val="clear" w:color="auto" w:fill="auto"/>
            <w:noWrap/>
            <w:vAlign w:val="bottom"/>
            <w:hideMark/>
          </w:tcPr>
          <w:p w14:paraId="3C9CF6C3"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3x3</w:t>
            </w:r>
          </w:p>
        </w:tc>
        <w:tc>
          <w:tcPr>
            <w:tcW w:w="1145" w:type="dxa"/>
            <w:tcBorders>
              <w:top w:val="nil"/>
              <w:left w:val="nil"/>
              <w:bottom w:val="nil"/>
              <w:right w:val="nil"/>
            </w:tcBorders>
            <w:shd w:val="clear" w:color="auto" w:fill="auto"/>
            <w:noWrap/>
            <w:vAlign w:val="bottom"/>
            <w:hideMark/>
          </w:tcPr>
          <w:p w14:paraId="6CB364B0"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50:50</w:t>
            </w:r>
          </w:p>
        </w:tc>
        <w:tc>
          <w:tcPr>
            <w:tcW w:w="996" w:type="dxa"/>
            <w:tcBorders>
              <w:top w:val="nil"/>
              <w:left w:val="nil"/>
              <w:bottom w:val="nil"/>
              <w:right w:val="nil"/>
            </w:tcBorders>
            <w:vAlign w:val="bottom"/>
          </w:tcPr>
          <w:p w14:paraId="392AA993" w14:textId="77777777" w:rsidR="00764D8D"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0.88</w:t>
            </w:r>
          </w:p>
        </w:tc>
        <w:tc>
          <w:tcPr>
            <w:tcW w:w="1261" w:type="dxa"/>
            <w:tcBorders>
              <w:top w:val="nil"/>
              <w:left w:val="nil"/>
              <w:bottom w:val="nil"/>
              <w:right w:val="nil"/>
            </w:tcBorders>
            <w:vAlign w:val="bottom"/>
          </w:tcPr>
          <w:p w14:paraId="34B84D23"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0.34 a</w:t>
            </w:r>
          </w:p>
        </w:tc>
        <w:tc>
          <w:tcPr>
            <w:tcW w:w="1276" w:type="dxa"/>
            <w:tcBorders>
              <w:top w:val="nil"/>
              <w:left w:val="nil"/>
              <w:bottom w:val="nil"/>
              <w:right w:val="nil"/>
            </w:tcBorders>
            <w:vAlign w:val="bottom"/>
          </w:tcPr>
          <w:p w14:paraId="1D73FE4D"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1.23 b</w:t>
            </w:r>
          </w:p>
        </w:tc>
        <w:tc>
          <w:tcPr>
            <w:tcW w:w="1134" w:type="dxa"/>
            <w:tcBorders>
              <w:top w:val="nil"/>
              <w:left w:val="nil"/>
              <w:bottom w:val="nil"/>
              <w:right w:val="nil"/>
            </w:tcBorders>
            <w:vAlign w:val="bottom"/>
          </w:tcPr>
          <w:p w14:paraId="05EF8780"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0.63</w:t>
            </w:r>
          </w:p>
        </w:tc>
        <w:tc>
          <w:tcPr>
            <w:tcW w:w="1134" w:type="dxa"/>
            <w:tcBorders>
              <w:top w:val="nil"/>
              <w:left w:val="nil"/>
              <w:bottom w:val="nil"/>
              <w:right w:val="nil"/>
            </w:tcBorders>
            <w:vAlign w:val="bottom"/>
          </w:tcPr>
          <w:p w14:paraId="512DDD77"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0.54 a</w:t>
            </w:r>
          </w:p>
        </w:tc>
        <w:tc>
          <w:tcPr>
            <w:tcW w:w="1242" w:type="dxa"/>
            <w:tcBorders>
              <w:top w:val="nil"/>
              <w:left w:val="nil"/>
              <w:bottom w:val="nil"/>
              <w:right w:val="nil"/>
            </w:tcBorders>
            <w:vAlign w:val="bottom"/>
          </w:tcPr>
          <w:p w14:paraId="6795FF43"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1.17 a</w:t>
            </w:r>
          </w:p>
        </w:tc>
      </w:tr>
      <w:tr w:rsidR="00764D8D" w:rsidRPr="00487755" w14:paraId="59314CE8" w14:textId="77777777" w:rsidTr="0019032A">
        <w:trPr>
          <w:trHeight w:val="300"/>
        </w:trPr>
        <w:tc>
          <w:tcPr>
            <w:tcW w:w="1985" w:type="dxa"/>
            <w:gridSpan w:val="2"/>
            <w:tcBorders>
              <w:top w:val="nil"/>
              <w:left w:val="nil"/>
              <w:bottom w:val="nil"/>
              <w:right w:val="nil"/>
            </w:tcBorders>
            <w:shd w:val="clear" w:color="auto" w:fill="auto"/>
            <w:noWrap/>
            <w:vAlign w:val="bottom"/>
            <w:hideMark/>
          </w:tcPr>
          <w:p w14:paraId="2C8F5283"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Broadcast</w:t>
            </w:r>
          </w:p>
        </w:tc>
        <w:tc>
          <w:tcPr>
            <w:tcW w:w="1145" w:type="dxa"/>
            <w:tcBorders>
              <w:top w:val="nil"/>
              <w:left w:val="nil"/>
              <w:bottom w:val="nil"/>
              <w:right w:val="nil"/>
            </w:tcBorders>
            <w:shd w:val="clear" w:color="auto" w:fill="auto"/>
            <w:noWrap/>
            <w:vAlign w:val="bottom"/>
            <w:hideMark/>
          </w:tcPr>
          <w:p w14:paraId="115D376C"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50:50</w:t>
            </w:r>
          </w:p>
        </w:tc>
        <w:tc>
          <w:tcPr>
            <w:tcW w:w="996" w:type="dxa"/>
            <w:tcBorders>
              <w:top w:val="nil"/>
              <w:left w:val="nil"/>
              <w:bottom w:val="nil"/>
              <w:right w:val="nil"/>
            </w:tcBorders>
            <w:vAlign w:val="bottom"/>
          </w:tcPr>
          <w:p w14:paraId="4023E252" w14:textId="77777777" w:rsidR="00764D8D"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0.95</w:t>
            </w:r>
          </w:p>
        </w:tc>
        <w:tc>
          <w:tcPr>
            <w:tcW w:w="1261" w:type="dxa"/>
            <w:tcBorders>
              <w:top w:val="nil"/>
              <w:left w:val="nil"/>
              <w:bottom w:val="nil"/>
              <w:right w:val="nil"/>
            </w:tcBorders>
            <w:vAlign w:val="bottom"/>
          </w:tcPr>
          <w:p w14:paraId="3BAE28D6"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0.20 b</w:t>
            </w:r>
          </w:p>
        </w:tc>
        <w:tc>
          <w:tcPr>
            <w:tcW w:w="1276" w:type="dxa"/>
            <w:tcBorders>
              <w:top w:val="nil"/>
              <w:left w:val="nil"/>
              <w:bottom w:val="nil"/>
              <w:right w:val="nil"/>
            </w:tcBorders>
            <w:vAlign w:val="bottom"/>
          </w:tcPr>
          <w:p w14:paraId="23616F03"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1.15 c</w:t>
            </w:r>
          </w:p>
        </w:tc>
        <w:tc>
          <w:tcPr>
            <w:tcW w:w="1134" w:type="dxa"/>
            <w:tcBorders>
              <w:top w:val="nil"/>
              <w:left w:val="nil"/>
              <w:bottom w:val="nil"/>
              <w:right w:val="nil"/>
            </w:tcBorders>
            <w:vAlign w:val="bottom"/>
          </w:tcPr>
          <w:p w14:paraId="6BEC94B0"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0.67</w:t>
            </w:r>
          </w:p>
        </w:tc>
        <w:tc>
          <w:tcPr>
            <w:tcW w:w="1134" w:type="dxa"/>
            <w:tcBorders>
              <w:top w:val="nil"/>
              <w:left w:val="nil"/>
              <w:bottom w:val="nil"/>
              <w:right w:val="nil"/>
            </w:tcBorders>
            <w:vAlign w:val="bottom"/>
          </w:tcPr>
          <w:p w14:paraId="6E111287"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0.35 b</w:t>
            </w:r>
          </w:p>
        </w:tc>
        <w:tc>
          <w:tcPr>
            <w:tcW w:w="1242" w:type="dxa"/>
            <w:tcBorders>
              <w:top w:val="nil"/>
              <w:left w:val="nil"/>
              <w:bottom w:val="nil"/>
              <w:right w:val="nil"/>
            </w:tcBorders>
            <w:vAlign w:val="bottom"/>
          </w:tcPr>
          <w:p w14:paraId="2000C925"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1.02 b</w:t>
            </w:r>
          </w:p>
        </w:tc>
      </w:tr>
      <w:tr w:rsidR="00764D8D" w:rsidRPr="00487755" w14:paraId="78E0DF78" w14:textId="77777777" w:rsidTr="0019032A">
        <w:trPr>
          <w:trHeight w:val="300"/>
        </w:trPr>
        <w:tc>
          <w:tcPr>
            <w:tcW w:w="1985" w:type="dxa"/>
            <w:gridSpan w:val="2"/>
            <w:tcBorders>
              <w:top w:val="nil"/>
              <w:left w:val="nil"/>
              <w:bottom w:val="nil"/>
              <w:right w:val="nil"/>
            </w:tcBorders>
            <w:shd w:val="clear" w:color="auto" w:fill="auto"/>
            <w:noWrap/>
            <w:vAlign w:val="bottom"/>
            <w:hideMark/>
          </w:tcPr>
          <w:p w14:paraId="53605086"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 xml:space="preserve">SED </w:t>
            </w:r>
            <w:r>
              <w:rPr>
                <w:rFonts w:ascii="Times New Roman" w:eastAsia="Times New Roman" w:hAnsi="Times New Roman" w:cs="Times New Roman"/>
                <w:color w:val="000000" w:themeColor="text1"/>
                <w:sz w:val="24"/>
                <w:szCs w:val="24"/>
                <w:lang w:eastAsia="en-GB"/>
              </w:rPr>
              <w:t>(</w:t>
            </w:r>
            <w:r w:rsidRPr="00202692">
              <w:rPr>
                <w:rFonts w:ascii="Times New Roman" w:eastAsia="Times New Roman" w:hAnsi="Times New Roman" w:cs="Times New Roman"/>
                <w:i/>
                <w:color w:val="000000" w:themeColor="text1"/>
                <w:sz w:val="24"/>
                <w:szCs w:val="24"/>
                <w:lang w:eastAsia="en-GB"/>
              </w:rPr>
              <w:t>p</w:t>
            </w:r>
            <w:r>
              <w:rPr>
                <w:rFonts w:ascii="Times New Roman" w:eastAsia="Times New Roman" w:hAnsi="Times New Roman" w:cs="Times New Roman"/>
                <w:color w:val="000000" w:themeColor="text1"/>
                <w:sz w:val="24"/>
                <w:szCs w:val="24"/>
                <w:lang w:eastAsia="en-GB"/>
              </w:rPr>
              <w:t xml:space="preserve"> </w:t>
            </w:r>
            <w:r w:rsidRPr="00487755">
              <w:rPr>
                <w:rFonts w:ascii="Times New Roman" w:eastAsia="Times New Roman" w:hAnsi="Times New Roman" w:cs="Times New Roman"/>
                <w:color w:val="000000" w:themeColor="text1"/>
                <w:sz w:val="24"/>
                <w:szCs w:val="24"/>
                <w:lang w:eastAsia="en-GB"/>
              </w:rPr>
              <w:t>&lt;</w:t>
            </w:r>
            <w:r>
              <w:rPr>
                <w:rFonts w:ascii="Times New Roman" w:eastAsia="Times New Roman" w:hAnsi="Times New Roman" w:cs="Times New Roman"/>
                <w:color w:val="000000" w:themeColor="text1"/>
                <w:sz w:val="24"/>
                <w:szCs w:val="24"/>
                <w:lang w:eastAsia="en-GB"/>
              </w:rPr>
              <w:t xml:space="preserve"> </w:t>
            </w:r>
            <w:r w:rsidRPr="00487755">
              <w:rPr>
                <w:rFonts w:ascii="Times New Roman" w:eastAsia="Times New Roman" w:hAnsi="Times New Roman" w:cs="Times New Roman"/>
                <w:color w:val="000000" w:themeColor="text1"/>
                <w:sz w:val="24"/>
                <w:szCs w:val="24"/>
                <w:lang w:eastAsia="en-GB"/>
              </w:rPr>
              <w:t>0.05)</w:t>
            </w:r>
          </w:p>
        </w:tc>
        <w:tc>
          <w:tcPr>
            <w:tcW w:w="1145" w:type="dxa"/>
            <w:tcBorders>
              <w:top w:val="nil"/>
              <w:left w:val="nil"/>
              <w:bottom w:val="nil"/>
              <w:right w:val="nil"/>
            </w:tcBorders>
            <w:shd w:val="clear" w:color="auto" w:fill="auto"/>
            <w:noWrap/>
            <w:vAlign w:val="bottom"/>
            <w:hideMark/>
          </w:tcPr>
          <w:p w14:paraId="30FE0244"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w:t>
            </w:r>
          </w:p>
        </w:tc>
        <w:tc>
          <w:tcPr>
            <w:tcW w:w="996" w:type="dxa"/>
            <w:tcBorders>
              <w:top w:val="nil"/>
              <w:left w:val="nil"/>
              <w:bottom w:val="nil"/>
              <w:right w:val="nil"/>
            </w:tcBorders>
            <w:vAlign w:val="bottom"/>
          </w:tcPr>
          <w:p w14:paraId="1BA9BF86" w14:textId="77777777" w:rsidR="00764D8D"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0.074</w:t>
            </w:r>
            <w:r w:rsidRPr="003276C7">
              <w:rPr>
                <w:rFonts w:ascii="Times New Roman" w:eastAsia="Times New Roman" w:hAnsi="Times New Roman" w:cs="Times New Roman"/>
                <w:color w:val="000000" w:themeColor="text1"/>
                <w:sz w:val="24"/>
                <w:szCs w:val="24"/>
                <w:vertAlign w:val="superscript"/>
                <w:lang w:eastAsia="en-GB"/>
              </w:rPr>
              <w:t>ns</w:t>
            </w:r>
          </w:p>
        </w:tc>
        <w:tc>
          <w:tcPr>
            <w:tcW w:w="1261" w:type="dxa"/>
            <w:tcBorders>
              <w:top w:val="nil"/>
              <w:left w:val="nil"/>
              <w:bottom w:val="nil"/>
              <w:right w:val="nil"/>
            </w:tcBorders>
            <w:vAlign w:val="bottom"/>
          </w:tcPr>
          <w:p w14:paraId="5A2542D5" w14:textId="77777777" w:rsidR="00764D8D"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0.048</w:t>
            </w:r>
            <w:r w:rsidRPr="003276C7">
              <w:rPr>
                <w:rFonts w:ascii="Times New Roman" w:eastAsia="Times New Roman" w:hAnsi="Times New Roman" w:cs="Times New Roman"/>
                <w:color w:val="000000" w:themeColor="text1"/>
                <w:sz w:val="24"/>
                <w:szCs w:val="24"/>
                <w:vertAlign w:val="superscript"/>
                <w:lang w:eastAsia="en-GB"/>
              </w:rPr>
              <w:t>***</w:t>
            </w:r>
          </w:p>
        </w:tc>
        <w:tc>
          <w:tcPr>
            <w:tcW w:w="1276" w:type="dxa"/>
            <w:tcBorders>
              <w:top w:val="nil"/>
              <w:left w:val="nil"/>
              <w:bottom w:val="nil"/>
              <w:right w:val="nil"/>
            </w:tcBorders>
            <w:vAlign w:val="bottom"/>
          </w:tcPr>
          <w:p w14:paraId="6281C656"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0.081</w:t>
            </w:r>
            <w:r w:rsidRPr="003276C7">
              <w:rPr>
                <w:rFonts w:ascii="Times New Roman" w:eastAsia="Times New Roman" w:hAnsi="Times New Roman" w:cs="Times New Roman"/>
                <w:color w:val="000000" w:themeColor="text1"/>
                <w:sz w:val="24"/>
                <w:szCs w:val="24"/>
                <w:vertAlign w:val="superscript"/>
                <w:lang w:eastAsia="en-GB"/>
              </w:rPr>
              <w:t>**</w:t>
            </w:r>
          </w:p>
        </w:tc>
        <w:tc>
          <w:tcPr>
            <w:tcW w:w="1134" w:type="dxa"/>
            <w:tcBorders>
              <w:top w:val="nil"/>
              <w:left w:val="nil"/>
              <w:bottom w:val="nil"/>
              <w:right w:val="nil"/>
            </w:tcBorders>
            <w:vAlign w:val="bottom"/>
          </w:tcPr>
          <w:p w14:paraId="27A2ACBB"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0.0301</w:t>
            </w:r>
            <w:r w:rsidRPr="00F87DF8">
              <w:rPr>
                <w:rFonts w:ascii="Times New Roman" w:eastAsia="Times New Roman" w:hAnsi="Times New Roman" w:cs="Times New Roman"/>
                <w:color w:val="000000" w:themeColor="text1"/>
                <w:sz w:val="24"/>
                <w:szCs w:val="24"/>
                <w:vertAlign w:val="superscript"/>
                <w:lang w:eastAsia="en-GB"/>
              </w:rPr>
              <w:t>ns</w:t>
            </w:r>
          </w:p>
        </w:tc>
        <w:tc>
          <w:tcPr>
            <w:tcW w:w="1134" w:type="dxa"/>
            <w:tcBorders>
              <w:top w:val="nil"/>
              <w:left w:val="nil"/>
              <w:bottom w:val="nil"/>
              <w:right w:val="nil"/>
            </w:tcBorders>
            <w:vAlign w:val="bottom"/>
          </w:tcPr>
          <w:p w14:paraId="26C95375"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0.055</w:t>
            </w:r>
            <w:r w:rsidRPr="00F87DF8">
              <w:rPr>
                <w:rFonts w:ascii="Times New Roman" w:eastAsia="Times New Roman" w:hAnsi="Times New Roman" w:cs="Times New Roman"/>
                <w:color w:val="000000" w:themeColor="text1"/>
                <w:sz w:val="24"/>
                <w:szCs w:val="24"/>
                <w:vertAlign w:val="superscript"/>
                <w:lang w:eastAsia="en-GB"/>
              </w:rPr>
              <w:t>***</w:t>
            </w:r>
          </w:p>
        </w:tc>
        <w:tc>
          <w:tcPr>
            <w:tcW w:w="1242" w:type="dxa"/>
            <w:tcBorders>
              <w:top w:val="nil"/>
              <w:left w:val="nil"/>
              <w:bottom w:val="nil"/>
              <w:right w:val="nil"/>
            </w:tcBorders>
            <w:vAlign w:val="bottom"/>
          </w:tcPr>
          <w:p w14:paraId="14937AF6"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0.049</w:t>
            </w:r>
            <w:r w:rsidRPr="00F90D75">
              <w:rPr>
                <w:rFonts w:ascii="Times New Roman" w:eastAsia="Times New Roman" w:hAnsi="Times New Roman" w:cs="Times New Roman"/>
                <w:color w:val="000000" w:themeColor="text1"/>
                <w:sz w:val="24"/>
                <w:szCs w:val="24"/>
                <w:vertAlign w:val="superscript"/>
                <w:lang w:eastAsia="en-GB"/>
              </w:rPr>
              <w:t>**</w:t>
            </w:r>
          </w:p>
        </w:tc>
      </w:tr>
      <w:tr w:rsidR="00764D8D" w:rsidRPr="00487755" w14:paraId="6AB80985" w14:textId="77777777" w:rsidTr="0019032A">
        <w:trPr>
          <w:trHeight w:val="300"/>
        </w:trPr>
        <w:tc>
          <w:tcPr>
            <w:tcW w:w="3130" w:type="dxa"/>
            <w:gridSpan w:val="3"/>
            <w:tcBorders>
              <w:top w:val="nil"/>
              <w:left w:val="nil"/>
              <w:bottom w:val="nil"/>
              <w:right w:val="nil"/>
            </w:tcBorders>
            <w:shd w:val="clear" w:color="auto" w:fill="auto"/>
            <w:noWrap/>
            <w:vAlign w:val="bottom"/>
            <w:hideMark/>
          </w:tcPr>
          <w:p w14:paraId="65E9EFF5"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Cropping systems</w:t>
            </w:r>
          </w:p>
        </w:tc>
        <w:tc>
          <w:tcPr>
            <w:tcW w:w="996" w:type="dxa"/>
            <w:tcBorders>
              <w:top w:val="nil"/>
              <w:left w:val="nil"/>
              <w:bottom w:val="nil"/>
              <w:right w:val="nil"/>
            </w:tcBorders>
            <w:vAlign w:val="bottom"/>
          </w:tcPr>
          <w:p w14:paraId="5AA78376"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261" w:type="dxa"/>
            <w:tcBorders>
              <w:top w:val="nil"/>
              <w:left w:val="nil"/>
              <w:bottom w:val="nil"/>
              <w:right w:val="nil"/>
            </w:tcBorders>
            <w:vAlign w:val="bottom"/>
          </w:tcPr>
          <w:p w14:paraId="676B3090"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276" w:type="dxa"/>
            <w:tcBorders>
              <w:top w:val="nil"/>
              <w:left w:val="nil"/>
              <w:bottom w:val="nil"/>
              <w:right w:val="nil"/>
            </w:tcBorders>
            <w:vAlign w:val="bottom"/>
          </w:tcPr>
          <w:p w14:paraId="1632F755"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134" w:type="dxa"/>
            <w:tcBorders>
              <w:top w:val="nil"/>
              <w:left w:val="nil"/>
              <w:bottom w:val="nil"/>
              <w:right w:val="nil"/>
            </w:tcBorders>
            <w:vAlign w:val="bottom"/>
          </w:tcPr>
          <w:p w14:paraId="3C472463"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134" w:type="dxa"/>
            <w:tcBorders>
              <w:top w:val="nil"/>
              <w:left w:val="nil"/>
              <w:bottom w:val="nil"/>
              <w:right w:val="nil"/>
            </w:tcBorders>
            <w:vAlign w:val="bottom"/>
          </w:tcPr>
          <w:p w14:paraId="104BBFC3"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242" w:type="dxa"/>
            <w:tcBorders>
              <w:top w:val="nil"/>
              <w:left w:val="nil"/>
              <w:bottom w:val="nil"/>
              <w:right w:val="nil"/>
            </w:tcBorders>
            <w:vAlign w:val="bottom"/>
          </w:tcPr>
          <w:p w14:paraId="45084E7E"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r>
      <w:tr w:rsidR="00764D8D" w:rsidRPr="00487755" w14:paraId="6038E2FD" w14:textId="77777777" w:rsidTr="0019032A">
        <w:trPr>
          <w:trHeight w:val="300"/>
        </w:trPr>
        <w:tc>
          <w:tcPr>
            <w:tcW w:w="1985" w:type="dxa"/>
            <w:gridSpan w:val="2"/>
            <w:tcBorders>
              <w:top w:val="nil"/>
              <w:left w:val="nil"/>
              <w:bottom w:val="nil"/>
              <w:right w:val="nil"/>
            </w:tcBorders>
            <w:shd w:val="clear" w:color="auto" w:fill="auto"/>
            <w:noWrap/>
            <w:vAlign w:val="bottom"/>
            <w:hideMark/>
          </w:tcPr>
          <w:p w14:paraId="315213AD"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Bi-crop mean</w:t>
            </w:r>
          </w:p>
        </w:tc>
        <w:tc>
          <w:tcPr>
            <w:tcW w:w="1145" w:type="dxa"/>
            <w:tcBorders>
              <w:top w:val="nil"/>
              <w:left w:val="nil"/>
              <w:bottom w:val="nil"/>
              <w:right w:val="nil"/>
            </w:tcBorders>
            <w:shd w:val="clear" w:color="auto" w:fill="auto"/>
            <w:noWrap/>
            <w:vAlign w:val="bottom"/>
            <w:hideMark/>
          </w:tcPr>
          <w:p w14:paraId="34C99DF4"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50:50</w:t>
            </w:r>
          </w:p>
        </w:tc>
        <w:tc>
          <w:tcPr>
            <w:tcW w:w="996" w:type="dxa"/>
            <w:tcBorders>
              <w:top w:val="nil"/>
              <w:left w:val="nil"/>
              <w:bottom w:val="nil"/>
              <w:right w:val="nil"/>
            </w:tcBorders>
            <w:vAlign w:val="bottom"/>
          </w:tcPr>
          <w:p w14:paraId="35BD65C5"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0.95 a</w:t>
            </w:r>
          </w:p>
        </w:tc>
        <w:tc>
          <w:tcPr>
            <w:tcW w:w="1261" w:type="dxa"/>
            <w:tcBorders>
              <w:top w:val="nil"/>
              <w:left w:val="nil"/>
              <w:bottom w:val="nil"/>
              <w:right w:val="nil"/>
            </w:tcBorders>
            <w:vAlign w:val="bottom"/>
          </w:tcPr>
          <w:p w14:paraId="3DF5FF06"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0.32 b</w:t>
            </w:r>
          </w:p>
        </w:tc>
        <w:tc>
          <w:tcPr>
            <w:tcW w:w="1276" w:type="dxa"/>
            <w:tcBorders>
              <w:top w:val="nil"/>
              <w:left w:val="nil"/>
              <w:bottom w:val="nil"/>
              <w:right w:val="nil"/>
            </w:tcBorders>
            <w:vAlign w:val="bottom"/>
          </w:tcPr>
          <w:p w14:paraId="21455575"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1.27 a</w:t>
            </w:r>
          </w:p>
        </w:tc>
        <w:tc>
          <w:tcPr>
            <w:tcW w:w="1134" w:type="dxa"/>
            <w:tcBorders>
              <w:top w:val="nil"/>
              <w:left w:val="nil"/>
              <w:bottom w:val="nil"/>
              <w:right w:val="nil"/>
            </w:tcBorders>
            <w:vAlign w:val="bottom"/>
          </w:tcPr>
          <w:p w14:paraId="7BEC3FE5"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0.65 a</w:t>
            </w:r>
          </w:p>
        </w:tc>
        <w:tc>
          <w:tcPr>
            <w:tcW w:w="1134" w:type="dxa"/>
            <w:tcBorders>
              <w:top w:val="nil"/>
              <w:left w:val="nil"/>
              <w:bottom w:val="nil"/>
              <w:right w:val="nil"/>
            </w:tcBorders>
            <w:vAlign w:val="bottom"/>
          </w:tcPr>
          <w:p w14:paraId="315C1E97"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0.48</w:t>
            </w:r>
          </w:p>
        </w:tc>
        <w:tc>
          <w:tcPr>
            <w:tcW w:w="1242" w:type="dxa"/>
            <w:tcBorders>
              <w:top w:val="nil"/>
              <w:left w:val="nil"/>
              <w:bottom w:val="nil"/>
              <w:right w:val="nil"/>
            </w:tcBorders>
            <w:vAlign w:val="bottom"/>
          </w:tcPr>
          <w:p w14:paraId="360E5DFF"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1.13 a</w:t>
            </w:r>
          </w:p>
        </w:tc>
      </w:tr>
      <w:tr w:rsidR="00764D8D" w:rsidRPr="00487755" w14:paraId="38CA1814" w14:textId="77777777" w:rsidTr="0019032A">
        <w:trPr>
          <w:trHeight w:val="300"/>
        </w:trPr>
        <w:tc>
          <w:tcPr>
            <w:tcW w:w="1985" w:type="dxa"/>
            <w:gridSpan w:val="2"/>
            <w:tcBorders>
              <w:top w:val="nil"/>
              <w:left w:val="nil"/>
              <w:bottom w:val="nil"/>
              <w:right w:val="nil"/>
            </w:tcBorders>
            <w:shd w:val="clear" w:color="auto" w:fill="auto"/>
            <w:noWrap/>
            <w:vAlign w:val="bottom"/>
            <w:hideMark/>
          </w:tcPr>
          <w:p w14:paraId="0168FE92"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Sole crop</w:t>
            </w:r>
          </w:p>
        </w:tc>
        <w:tc>
          <w:tcPr>
            <w:tcW w:w="1145" w:type="dxa"/>
            <w:tcBorders>
              <w:top w:val="nil"/>
              <w:left w:val="nil"/>
              <w:bottom w:val="nil"/>
              <w:right w:val="nil"/>
            </w:tcBorders>
            <w:shd w:val="clear" w:color="auto" w:fill="auto"/>
            <w:noWrap/>
            <w:vAlign w:val="bottom"/>
            <w:hideMark/>
          </w:tcPr>
          <w:p w14:paraId="33FAE7C7"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100</w:t>
            </w:r>
          </w:p>
        </w:tc>
        <w:tc>
          <w:tcPr>
            <w:tcW w:w="996" w:type="dxa"/>
            <w:tcBorders>
              <w:top w:val="nil"/>
              <w:left w:val="nil"/>
              <w:bottom w:val="nil"/>
              <w:right w:val="nil"/>
            </w:tcBorders>
            <w:vAlign w:val="bottom"/>
          </w:tcPr>
          <w:p w14:paraId="3B9A94BC"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0.50 b</w:t>
            </w:r>
          </w:p>
        </w:tc>
        <w:tc>
          <w:tcPr>
            <w:tcW w:w="1261" w:type="dxa"/>
            <w:tcBorders>
              <w:top w:val="nil"/>
              <w:left w:val="nil"/>
              <w:bottom w:val="nil"/>
              <w:right w:val="nil"/>
            </w:tcBorders>
            <w:vAlign w:val="bottom"/>
          </w:tcPr>
          <w:p w14:paraId="3448D4AA"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0.50 a</w:t>
            </w:r>
          </w:p>
        </w:tc>
        <w:tc>
          <w:tcPr>
            <w:tcW w:w="1276" w:type="dxa"/>
            <w:tcBorders>
              <w:top w:val="nil"/>
              <w:left w:val="nil"/>
              <w:bottom w:val="nil"/>
              <w:right w:val="nil"/>
            </w:tcBorders>
            <w:vAlign w:val="bottom"/>
          </w:tcPr>
          <w:p w14:paraId="6913502D"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1.00 b</w:t>
            </w:r>
          </w:p>
        </w:tc>
        <w:tc>
          <w:tcPr>
            <w:tcW w:w="1134" w:type="dxa"/>
            <w:tcBorders>
              <w:top w:val="nil"/>
              <w:left w:val="nil"/>
              <w:bottom w:val="nil"/>
              <w:right w:val="nil"/>
            </w:tcBorders>
            <w:vAlign w:val="bottom"/>
          </w:tcPr>
          <w:p w14:paraId="24F7C70F"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0.50 b</w:t>
            </w:r>
          </w:p>
        </w:tc>
        <w:tc>
          <w:tcPr>
            <w:tcW w:w="1134" w:type="dxa"/>
            <w:tcBorders>
              <w:top w:val="nil"/>
              <w:left w:val="nil"/>
              <w:bottom w:val="nil"/>
              <w:right w:val="nil"/>
            </w:tcBorders>
            <w:vAlign w:val="bottom"/>
          </w:tcPr>
          <w:p w14:paraId="509C55D4"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0.50</w:t>
            </w:r>
          </w:p>
        </w:tc>
        <w:tc>
          <w:tcPr>
            <w:tcW w:w="1242" w:type="dxa"/>
            <w:tcBorders>
              <w:top w:val="nil"/>
              <w:left w:val="nil"/>
              <w:bottom w:val="nil"/>
              <w:right w:val="nil"/>
            </w:tcBorders>
            <w:vAlign w:val="bottom"/>
          </w:tcPr>
          <w:p w14:paraId="18957584"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Times New Roman" w:hAnsi="Times New Roman" w:cs="Times New Roman"/>
                <w:color w:val="000000" w:themeColor="text1"/>
                <w:sz w:val="24"/>
                <w:szCs w:val="24"/>
                <w:lang w:eastAsia="en-GB"/>
              </w:rPr>
              <w:t>1.00 b</w:t>
            </w:r>
          </w:p>
        </w:tc>
      </w:tr>
      <w:tr w:rsidR="00764D8D" w:rsidRPr="00487755" w14:paraId="7817A475" w14:textId="77777777" w:rsidTr="0019032A">
        <w:trPr>
          <w:trHeight w:val="300"/>
        </w:trPr>
        <w:tc>
          <w:tcPr>
            <w:tcW w:w="1985" w:type="dxa"/>
            <w:gridSpan w:val="2"/>
            <w:tcBorders>
              <w:top w:val="nil"/>
              <w:left w:val="nil"/>
              <w:bottom w:val="nil"/>
              <w:right w:val="nil"/>
            </w:tcBorders>
            <w:shd w:val="clear" w:color="auto" w:fill="auto"/>
            <w:noWrap/>
            <w:vAlign w:val="bottom"/>
            <w:hideMark/>
          </w:tcPr>
          <w:p w14:paraId="3C0A89E9"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 xml:space="preserve">SED </w:t>
            </w:r>
            <w:r>
              <w:rPr>
                <w:rFonts w:ascii="Times New Roman" w:eastAsia="Times New Roman" w:hAnsi="Times New Roman" w:cs="Times New Roman"/>
                <w:color w:val="000000" w:themeColor="text1"/>
                <w:sz w:val="24"/>
                <w:szCs w:val="24"/>
                <w:lang w:eastAsia="en-GB"/>
              </w:rPr>
              <w:t>(</w:t>
            </w:r>
            <w:r w:rsidRPr="00202692">
              <w:rPr>
                <w:rFonts w:ascii="Times New Roman" w:eastAsia="Times New Roman" w:hAnsi="Times New Roman" w:cs="Times New Roman"/>
                <w:i/>
                <w:color w:val="000000" w:themeColor="text1"/>
                <w:sz w:val="24"/>
                <w:szCs w:val="24"/>
                <w:lang w:eastAsia="en-GB"/>
              </w:rPr>
              <w:t xml:space="preserve">p </w:t>
            </w:r>
            <w:r w:rsidRPr="00487755">
              <w:rPr>
                <w:rFonts w:ascii="Times New Roman" w:eastAsia="Times New Roman" w:hAnsi="Times New Roman" w:cs="Times New Roman"/>
                <w:color w:val="000000" w:themeColor="text1"/>
                <w:sz w:val="24"/>
                <w:szCs w:val="24"/>
                <w:lang w:eastAsia="en-GB"/>
              </w:rPr>
              <w:t>&lt;</w:t>
            </w:r>
            <w:r>
              <w:rPr>
                <w:rFonts w:ascii="Times New Roman" w:eastAsia="Times New Roman" w:hAnsi="Times New Roman" w:cs="Times New Roman"/>
                <w:color w:val="000000" w:themeColor="text1"/>
                <w:sz w:val="24"/>
                <w:szCs w:val="24"/>
                <w:lang w:eastAsia="en-GB"/>
              </w:rPr>
              <w:t xml:space="preserve"> </w:t>
            </w:r>
            <w:r w:rsidRPr="00487755">
              <w:rPr>
                <w:rFonts w:ascii="Times New Roman" w:eastAsia="Times New Roman" w:hAnsi="Times New Roman" w:cs="Times New Roman"/>
                <w:color w:val="000000" w:themeColor="text1"/>
                <w:sz w:val="24"/>
                <w:szCs w:val="24"/>
                <w:lang w:eastAsia="en-GB"/>
              </w:rPr>
              <w:t>0.05)</w:t>
            </w:r>
          </w:p>
        </w:tc>
        <w:tc>
          <w:tcPr>
            <w:tcW w:w="1145" w:type="dxa"/>
            <w:tcBorders>
              <w:top w:val="nil"/>
              <w:left w:val="nil"/>
              <w:bottom w:val="nil"/>
              <w:right w:val="nil"/>
            </w:tcBorders>
            <w:shd w:val="clear" w:color="auto" w:fill="auto"/>
            <w:noWrap/>
            <w:vAlign w:val="bottom"/>
            <w:hideMark/>
          </w:tcPr>
          <w:p w14:paraId="7B5996E4"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w:t>
            </w:r>
          </w:p>
        </w:tc>
        <w:tc>
          <w:tcPr>
            <w:tcW w:w="996" w:type="dxa"/>
            <w:tcBorders>
              <w:top w:val="nil"/>
              <w:left w:val="nil"/>
              <w:bottom w:val="nil"/>
              <w:right w:val="nil"/>
            </w:tcBorders>
            <w:vAlign w:val="bottom"/>
          </w:tcPr>
          <w:p w14:paraId="36FEB492" w14:textId="77777777" w:rsidR="00764D8D"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0.035</w:t>
            </w:r>
            <w:r w:rsidRPr="003276C7">
              <w:rPr>
                <w:rFonts w:ascii="Times New Roman" w:eastAsia="Times New Roman" w:hAnsi="Times New Roman" w:cs="Times New Roman"/>
                <w:color w:val="000000" w:themeColor="text1"/>
                <w:sz w:val="24"/>
                <w:szCs w:val="24"/>
                <w:vertAlign w:val="superscript"/>
                <w:lang w:eastAsia="en-GB"/>
              </w:rPr>
              <w:t>***</w:t>
            </w:r>
          </w:p>
        </w:tc>
        <w:tc>
          <w:tcPr>
            <w:tcW w:w="1261" w:type="dxa"/>
            <w:tcBorders>
              <w:top w:val="nil"/>
              <w:left w:val="nil"/>
              <w:bottom w:val="nil"/>
              <w:right w:val="nil"/>
            </w:tcBorders>
            <w:vAlign w:val="bottom"/>
          </w:tcPr>
          <w:p w14:paraId="646215BC" w14:textId="77777777" w:rsidR="00764D8D"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0.026</w:t>
            </w:r>
            <w:r w:rsidRPr="003276C7">
              <w:rPr>
                <w:rFonts w:ascii="Times New Roman" w:eastAsia="Times New Roman" w:hAnsi="Times New Roman" w:cs="Times New Roman"/>
                <w:color w:val="000000" w:themeColor="text1"/>
                <w:sz w:val="24"/>
                <w:szCs w:val="24"/>
                <w:vertAlign w:val="superscript"/>
                <w:lang w:eastAsia="en-GB"/>
              </w:rPr>
              <w:t>***</w:t>
            </w:r>
          </w:p>
        </w:tc>
        <w:tc>
          <w:tcPr>
            <w:tcW w:w="1276" w:type="dxa"/>
            <w:tcBorders>
              <w:top w:val="nil"/>
              <w:left w:val="nil"/>
              <w:bottom w:val="nil"/>
              <w:right w:val="nil"/>
            </w:tcBorders>
            <w:vAlign w:val="bottom"/>
          </w:tcPr>
          <w:p w14:paraId="21E8BF31"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0.091</w:t>
            </w:r>
            <w:r w:rsidRPr="003276C7">
              <w:rPr>
                <w:rFonts w:ascii="Times New Roman" w:eastAsia="Times New Roman" w:hAnsi="Times New Roman" w:cs="Times New Roman"/>
                <w:color w:val="000000" w:themeColor="text1"/>
                <w:sz w:val="24"/>
                <w:szCs w:val="24"/>
                <w:vertAlign w:val="superscript"/>
                <w:lang w:eastAsia="en-GB"/>
              </w:rPr>
              <w:t>***</w:t>
            </w:r>
          </w:p>
        </w:tc>
        <w:tc>
          <w:tcPr>
            <w:tcW w:w="1134" w:type="dxa"/>
            <w:tcBorders>
              <w:top w:val="nil"/>
              <w:left w:val="nil"/>
              <w:bottom w:val="nil"/>
              <w:right w:val="nil"/>
            </w:tcBorders>
            <w:vAlign w:val="bottom"/>
          </w:tcPr>
          <w:p w14:paraId="78FB71DF"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0.016</w:t>
            </w:r>
            <w:r w:rsidRPr="00F87DF8">
              <w:rPr>
                <w:rFonts w:ascii="Times New Roman" w:eastAsia="Times New Roman" w:hAnsi="Times New Roman" w:cs="Times New Roman"/>
                <w:color w:val="000000" w:themeColor="text1"/>
                <w:sz w:val="24"/>
                <w:szCs w:val="24"/>
                <w:vertAlign w:val="superscript"/>
                <w:lang w:eastAsia="en-GB"/>
              </w:rPr>
              <w:t>***</w:t>
            </w:r>
          </w:p>
        </w:tc>
        <w:tc>
          <w:tcPr>
            <w:tcW w:w="1134" w:type="dxa"/>
            <w:tcBorders>
              <w:top w:val="nil"/>
              <w:left w:val="nil"/>
              <w:bottom w:val="nil"/>
              <w:right w:val="nil"/>
            </w:tcBorders>
            <w:vAlign w:val="bottom"/>
          </w:tcPr>
          <w:p w14:paraId="614C6541"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0.030</w:t>
            </w:r>
            <w:r w:rsidRPr="00F87DF8">
              <w:rPr>
                <w:rFonts w:ascii="Times New Roman" w:eastAsia="Times New Roman" w:hAnsi="Times New Roman" w:cs="Times New Roman"/>
                <w:color w:val="000000" w:themeColor="text1"/>
                <w:sz w:val="24"/>
                <w:szCs w:val="24"/>
                <w:vertAlign w:val="superscript"/>
                <w:lang w:eastAsia="en-GB"/>
              </w:rPr>
              <w:t>ns</w:t>
            </w:r>
          </w:p>
        </w:tc>
        <w:tc>
          <w:tcPr>
            <w:tcW w:w="1242" w:type="dxa"/>
            <w:tcBorders>
              <w:top w:val="nil"/>
              <w:left w:val="nil"/>
              <w:bottom w:val="nil"/>
              <w:right w:val="nil"/>
            </w:tcBorders>
            <w:vAlign w:val="bottom"/>
          </w:tcPr>
          <w:p w14:paraId="4AD56885"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0.027</w:t>
            </w:r>
            <w:r w:rsidRPr="00F90D75">
              <w:rPr>
                <w:rFonts w:ascii="Times New Roman" w:eastAsia="Times New Roman" w:hAnsi="Times New Roman" w:cs="Times New Roman"/>
                <w:color w:val="000000" w:themeColor="text1"/>
                <w:sz w:val="24"/>
                <w:szCs w:val="24"/>
                <w:vertAlign w:val="superscript"/>
                <w:lang w:eastAsia="en-GB"/>
              </w:rPr>
              <w:t>***</w:t>
            </w:r>
          </w:p>
        </w:tc>
      </w:tr>
      <w:tr w:rsidR="00764D8D" w:rsidRPr="00487755" w14:paraId="6E5F04BA" w14:textId="77777777" w:rsidTr="0019032A">
        <w:trPr>
          <w:trHeight w:val="300"/>
        </w:trPr>
        <w:tc>
          <w:tcPr>
            <w:tcW w:w="3130" w:type="dxa"/>
            <w:gridSpan w:val="3"/>
            <w:tcBorders>
              <w:top w:val="nil"/>
              <w:left w:val="nil"/>
              <w:bottom w:val="nil"/>
              <w:right w:val="nil"/>
            </w:tcBorders>
            <w:shd w:val="clear" w:color="auto" w:fill="auto"/>
            <w:noWrap/>
            <w:vAlign w:val="bottom"/>
            <w:hideMark/>
          </w:tcPr>
          <w:p w14:paraId="3E0D1D28"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Bean cultivars</w:t>
            </w:r>
          </w:p>
        </w:tc>
        <w:tc>
          <w:tcPr>
            <w:tcW w:w="996" w:type="dxa"/>
            <w:tcBorders>
              <w:top w:val="nil"/>
              <w:left w:val="nil"/>
              <w:bottom w:val="nil"/>
              <w:right w:val="nil"/>
            </w:tcBorders>
            <w:vAlign w:val="bottom"/>
          </w:tcPr>
          <w:p w14:paraId="18245CBA"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261" w:type="dxa"/>
            <w:tcBorders>
              <w:top w:val="nil"/>
              <w:left w:val="nil"/>
              <w:bottom w:val="nil"/>
              <w:right w:val="nil"/>
            </w:tcBorders>
            <w:vAlign w:val="bottom"/>
          </w:tcPr>
          <w:p w14:paraId="46061334"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276" w:type="dxa"/>
            <w:tcBorders>
              <w:top w:val="nil"/>
              <w:left w:val="nil"/>
              <w:bottom w:val="nil"/>
              <w:right w:val="nil"/>
            </w:tcBorders>
            <w:vAlign w:val="bottom"/>
          </w:tcPr>
          <w:p w14:paraId="721B7E3D"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134" w:type="dxa"/>
            <w:tcBorders>
              <w:top w:val="nil"/>
              <w:left w:val="nil"/>
              <w:bottom w:val="nil"/>
              <w:right w:val="nil"/>
            </w:tcBorders>
            <w:vAlign w:val="bottom"/>
          </w:tcPr>
          <w:p w14:paraId="23C6EDE3"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134" w:type="dxa"/>
            <w:tcBorders>
              <w:top w:val="nil"/>
              <w:left w:val="nil"/>
              <w:bottom w:val="nil"/>
              <w:right w:val="nil"/>
            </w:tcBorders>
            <w:vAlign w:val="bottom"/>
          </w:tcPr>
          <w:p w14:paraId="21A0DD88"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c>
          <w:tcPr>
            <w:tcW w:w="1242" w:type="dxa"/>
            <w:tcBorders>
              <w:top w:val="nil"/>
              <w:left w:val="nil"/>
              <w:bottom w:val="nil"/>
              <w:right w:val="nil"/>
            </w:tcBorders>
            <w:vAlign w:val="bottom"/>
          </w:tcPr>
          <w:p w14:paraId="335F697F" w14:textId="77777777" w:rsidR="00764D8D" w:rsidRPr="00487755" w:rsidRDefault="00764D8D" w:rsidP="0019032A">
            <w:pPr>
              <w:spacing w:before="120" w:after="0" w:line="240" w:lineRule="auto"/>
              <w:rPr>
                <w:rFonts w:ascii="Times New Roman" w:eastAsia="Times New Roman" w:hAnsi="Times New Roman" w:cs="Times New Roman"/>
                <w:color w:val="000000" w:themeColor="text1"/>
                <w:sz w:val="24"/>
                <w:szCs w:val="24"/>
                <w:lang w:eastAsia="en-GB"/>
              </w:rPr>
            </w:pPr>
          </w:p>
        </w:tc>
      </w:tr>
      <w:tr w:rsidR="00764D8D" w:rsidRPr="00487755" w14:paraId="7D25368E" w14:textId="77777777" w:rsidTr="0019032A">
        <w:trPr>
          <w:trHeight w:val="300"/>
        </w:trPr>
        <w:tc>
          <w:tcPr>
            <w:tcW w:w="1985" w:type="dxa"/>
            <w:gridSpan w:val="2"/>
            <w:tcBorders>
              <w:top w:val="nil"/>
              <w:left w:val="nil"/>
              <w:bottom w:val="nil"/>
              <w:right w:val="nil"/>
            </w:tcBorders>
            <w:shd w:val="clear" w:color="auto" w:fill="auto"/>
            <w:noWrap/>
            <w:vAlign w:val="bottom"/>
            <w:hideMark/>
          </w:tcPr>
          <w:p w14:paraId="4E453A5F"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Fuego</w:t>
            </w:r>
          </w:p>
        </w:tc>
        <w:tc>
          <w:tcPr>
            <w:tcW w:w="1145" w:type="dxa"/>
            <w:tcBorders>
              <w:top w:val="nil"/>
              <w:left w:val="nil"/>
              <w:bottom w:val="nil"/>
              <w:right w:val="nil"/>
            </w:tcBorders>
            <w:shd w:val="clear" w:color="auto" w:fill="auto"/>
            <w:noWrap/>
            <w:vAlign w:val="bottom"/>
            <w:hideMark/>
          </w:tcPr>
          <w:p w14:paraId="50DD3071"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50:50</w:t>
            </w:r>
          </w:p>
        </w:tc>
        <w:tc>
          <w:tcPr>
            <w:tcW w:w="996" w:type="dxa"/>
            <w:tcBorders>
              <w:top w:val="nil"/>
              <w:left w:val="nil"/>
              <w:bottom w:val="nil"/>
              <w:right w:val="nil"/>
            </w:tcBorders>
            <w:vAlign w:val="bottom"/>
          </w:tcPr>
          <w:p w14:paraId="50984866" w14:textId="77777777" w:rsidR="00764D8D"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0.96</w:t>
            </w:r>
          </w:p>
        </w:tc>
        <w:tc>
          <w:tcPr>
            <w:tcW w:w="1261" w:type="dxa"/>
            <w:tcBorders>
              <w:top w:val="nil"/>
              <w:left w:val="nil"/>
              <w:bottom w:val="nil"/>
              <w:right w:val="nil"/>
            </w:tcBorders>
            <w:vAlign w:val="bottom"/>
          </w:tcPr>
          <w:p w14:paraId="7D1E59BA" w14:textId="77777777" w:rsidR="00764D8D"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0.32</w:t>
            </w:r>
          </w:p>
        </w:tc>
        <w:tc>
          <w:tcPr>
            <w:tcW w:w="1276" w:type="dxa"/>
            <w:tcBorders>
              <w:top w:val="nil"/>
              <w:left w:val="nil"/>
              <w:bottom w:val="nil"/>
              <w:right w:val="nil"/>
            </w:tcBorders>
            <w:vAlign w:val="bottom"/>
          </w:tcPr>
          <w:p w14:paraId="10652B43"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1.28</w:t>
            </w:r>
          </w:p>
        </w:tc>
        <w:tc>
          <w:tcPr>
            <w:tcW w:w="1134" w:type="dxa"/>
            <w:tcBorders>
              <w:top w:val="nil"/>
              <w:left w:val="nil"/>
              <w:bottom w:val="nil"/>
              <w:right w:val="nil"/>
            </w:tcBorders>
            <w:vAlign w:val="bottom"/>
          </w:tcPr>
          <w:p w14:paraId="14395207"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0.67</w:t>
            </w:r>
          </w:p>
        </w:tc>
        <w:tc>
          <w:tcPr>
            <w:tcW w:w="1134" w:type="dxa"/>
            <w:tcBorders>
              <w:top w:val="nil"/>
              <w:left w:val="nil"/>
              <w:bottom w:val="nil"/>
              <w:right w:val="nil"/>
            </w:tcBorders>
            <w:vAlign w:val="bottom"/>
          </w:tcPr>
          <w:p w14:paraId="760CA238"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0.46</w:t>
            </w:r>
          </w:p>
        </w:tc>
        <w:tc>
          <w:tcPr>
            <w:tcW w:w="1242" w:type="dxa"/>
            <w:tcBorders>
              <w:top w:val="nil"/>
              <w:left w:val="nil"/>
              <w:bottom w:val="nil"/>
              <w:right w:val="nil"/>
            </w:tcBorders>
            <w:vAlign w:val="bottom"/>
          </w:tcPr>
          <w:p w14:paraId="5DB829B7"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1.13</w:t>
            </w:r>
          </w:p>
        </w:tc>
      </w:tr>
      <w:tr w:rsidR="00764D8D" w:rsidRPr="00487755" w14:paraId="79CCFB06" w14:textId="77777777" w:rsidTr="0019032A">
        <w:trPr>
          <w:trHeight w:val="300"/>
        </w:trPr>
        <w:tc>
          <w:tcPr>
            <w:tcW w:w="1985" w:type="dxa"/>
            <w:gridSpan w:val="2"/>
            <w:tcBorders>
              <w:top w:val="nil"/>
              <w:left w:val="nil"/>
              <w:bottom w:val="nil"/>
              <w:right w:val="nil"/>
            </w:tcBorders>
            <w:shd w:val="clear" w:color="auto" w:fill="auto"/>
            <w:noWrap/>
            <w:vAlign w:val="bottom"/>
            <w:hideMark/>
          </w:tcPr>
          <w:p w14:paraId="17AAE711"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Maris Bead</w:t>
            </w:r>
          </w:p>
        </w:tc>
        <w:tc>
          <w:tcPr>
            <w:tcW w:w="1145" w:type="dxa"/>
            <w:tcBorders>
              <w:top w:val="nil"/>
              <w:left w:val="nil"/>
              <w:bottom w:val="nil"/>
              <w:right w:val="nil"/>
            </w:tcBorders>
            <w:shd w:val="clear" w:color="auto" w:fill="auto"/>
            <w:noWrap/>
            <w:vAlign w:val="bottom"/>
            <w:hideMark/>
          </w:tcPr>
          <w:p w14:paraId="126F25DC"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50:50</w:t>
            </w:r>
          </w:p>
        </w:tc>
        <w:tc>
          <w:tcPr>
            <w:tcW w:w="996" w:type="dxa"/>
            <w:tcBorders>
              <w:top w:val="nil"/>
              <w:left w:val="nil"/>
              <w:bottom w:val="nil"/>
              <w:right w:val="nil"/>
            </w:tcBorders>
            <w:vAlign w:val="bottom"/>
          </w:tcPr>
          <w:p w14:paraId="4D0C229E" w14:textId="77777777" w:rsidR="00764D8D"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0.94</w:t>
            </w:r>
          </w:p>
        </w:tc>
        <w:tc>
          <w:tcPr>
            <w:tcW w:w="1261" w:type="dxa"/>
            <w:tcBorders>
              <w:top w:val="nil"/>
              <w:left w:val="nil"/>
              <w:bottom w:val="nil"/>
              <w:right w:val="nil"/>
            </w:tcBorders>
            <w:vAlign w:val="bottom"/>
          </w:tcPr>
          <w:p w14:paraId="6598DBFE" w14:textId="77777777" w:rsidR="00764D8D"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0.32</w:t>
            </w:r>
          </w:p>
        </w:tc>
        <w:tc>
          <w:tcPr>
            <w:tcW w:w="1276" w:type="dxa"/>
            <w:tcBorders>
              <w:top w:val="nil"/>
              <w:left w:val="nil"/>
              <w:bottom w:val="nil"/>
              <w:right w:val="nil"/>
            </w:tcBorders>
            <w:vAlign w:val="bottom"/>
          </w:tcPr>
          <w:p w14:paraId="343C7BE3"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1.26</w:t>
            </w:r>
          </w:p>
        </w:tc>
        <w:tc>
          <w:tcPr>
            <w:tcW w:w="1134" w:type="dxa"/>
            <w:tcBorders>
              <w:top w:val="nil"/>
              <w:left w:val="nil"/>
              <w:bottom w:val="nil"/>
              <w:right w:val="nil"/>
            </w:tcBorders>
            <w:vAlign w:val="bottom"/>
          </w:tcPr>
          <w:p w14:paraId="0F697A6D"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0.63</w:t>
            </w:r>
          </w:p>
        </w:tc>
        <w:tc>
          <w:tcPr>
            <w:tcW w:w="1134" w:type="dxa"/>
            <w:tcBorders>
              <w:top w:val="nil"/>
              <w:left w:val="nil"/>
              <w:bottom w:val="nil"/>
              <w:right w:val="nil"/>
            </w:tcBorders>
            <w:vAlign w:val="bottom"/>
          </w:tcPr>
          <w:p w14:paraId="5C8A5B99"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0.51</w:t>
            </w:r>
          </w:p>
        </w:tc>
        <w:tc>
          <w:tcPr>
            <w:tcW w:w="1242" w:type="dxa"/>
            <w:tcBorders>
              <w:top w:val="nil"/>
              <w:left w:val="nil"/>
              <w:bottom w:val="nil"/>
              <w:right w:val="nil"/>
            </w:tcBorders>
            <w:vAlign w:val="bottom"/>
          </w:tcPr>
          <w:p w14:paraId="42E8D8AB"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1.14</w:t>
            </w:r>
          </w:p>
        </w:tc>
      </w:tr>
      <w:tr w:rsidR="00764D8D" w:rsidRPr="00487755" w14:paraId="38DFDC3E" w14:textId="77777777" w:rsidTr="0019032A">
        <w:trPr>
          <w:trHeight w:val="300"/>
        </w:trPr>
        <w:tc>
          <w:tcPr>
            <w:tcW w:w="1985" w:type="dxa"/>
            <w:gridSpan w:val="2"/>
            <w:tcBorders>
              <w:top w:val="nil"/>
              <w:left w:val="nil"/>
              <w:bottom w:val="single" w:sz="4" w:space="0" w:color="auto"/>
              <w:right w:val="nil"/>
            </w:tcBorders>
            <w:shd w:val="clear" w:color="auto" w:fill="auto"/>
            <w:noWrap/>
            <w:vAlign w:val="bottom"/>
            <w:hideMark/>
          </w:tcPr>
          <w:p w14:paraId="47C70C64"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 xml:space="preserve">SED </w:t>
            </w:r>
            <w:r>
              <w:rPr>
                <w:rFonts w:ascii="Times New Roman" w:eastAsia="Times New Roman" w:hAnsi="Times New Roman" w:cs="Times New Roman"/>
                <w:color w:val="000000" w:themeColor="text1"/>
                <w:sz w:val="24"/>
                <w:szCs w:val="24"/>
                <w:lang w:eastAsia="en-GB"/>
              </w:rPr>
              <w:t>(</w:t>
            </w:r>
            <w:r w:rsidRPr="00202692">
              <w:rPr>
                <w:rFonts w:ascii="Times New Roman" w:eastAsia="Times New Roman" w:hAnsi="Times New Roman" w:cs="Times New Roman"/>
                <w:i/>
                <w:color w:val="000000" w:themeColor="text1"/>
                <w:sz w:val="24"/>
                <w:szCs w:val="24"/>
                <w:lang w:eastAsia="en-GB"/>
              </w:rPr>
              <w:t>p</w:t>
            </w:r>
            <w:r>
              <w:rPr>
                <w:rFonts w:ascii="Times New Roman" w:eastAsia="Times New Roman" w:hAnsi="Times New Roman" w:cs="Times New Roman"/>
                <w:color w:val="000000" w:themeColor="text1"/>
                <w:sz w:val="24"/>
                <w:szCs w:val="24"/>
                <w:lang w:eastAsia="en-GB"/>
              </w:rPr>
              <w:t xml:space="preserve"> </w:t>
            </w:r>
            <w:r w:rsidRPr="00487755">
              <w:rPr>
                <w:rFonts w:ascii="Times New Roman" w:eastAsia="Times New Roman" w:hAnsi="Times New Roman" w:cs="Times New Roman"/>
                <w:color w:val="000000" w:themeColor="text1"/>
                <w:sz w:val="24"/>
                <w:szCs w:val="24"/>
                <w:lang w:eastAsia="en-GB"/>
              </w:rPr>
              <w:t>&lt;</w:t>
            </w:r>
            <w:r>
              <w:rPr>
                <w:rFonts w:ascii="Times New Roman" w:eastAsia="Times New Roman" w:hAnsi="Times New Roman" w:cs="Times New Roman"/>
                <w:color w:val="000000" w:themeColor="text1"/>
                <w:sz w:val="24"/>
                <w:szCs w:val="24"/>
                <w:lang w:eastAsia="en-GB"/>
              </w:rPr>
              <w:t xml:space="preserve"> </w:t>
            </w:r>
            <w:r w:rsidRPr="00487755">
              <w:rPr>
                <w:rFonts w:ascii="Times New Roman" w:eastAsia="Times New Roman" w:hAnsi="Times New Roman" w:cs="Times New Roman"/>
                <w:color w:val="000000" w:themeColor="text1"/>
                <w:sz w:val="24"/>
                <w:szCs w:val="24"/>
                <w:lang w:eastAsia="en-GB"/>
              </w:rPr>
              <w:t>0.05)</w:t>
            </w:r>
          </w:p>
        </w:tc>
        <w:tc>
          <w:tcPr>
            <w:tcW w:w="1145" w:type="dxa"/>
            <w:tcBorders>
              <w:top w:val="nil"/>
              <w:left w:val="nil"/>
              <w:bottom w:val="single" w:sz="4" w:space="0" w:color="auto"/>
              <w:right w:val="nil"/>
            </w:tcBorders>
            <w:shd w:val="clear" w:color="auto" w:fill="auto"/>
            <w:noWrap/>
            <w:vAlign w:val="bottom"/>
            <w:hideMark/>
          </w:tcPr>
          <w:p w14:paraId="3A3331DE" w14:textId="77777777" w:rsidR="00764D8D" w:rsidRPr="00487755" w:rsidRDefault="00764D8D" w:rsidP="0019032A">
            <w:pPr>
              <w:spacing w:after="0" w:line="240" w:lineRule="auto"/>
              <w:jc w:val="center"/>
              <w:rPr>
                <w:rFonts w:ascii="Times New Roman" w:eastAsia="Times New Roman" w:hAnsi="Times New Roman" w:cs="Times New Roman"/>
                <w:color w:val="000000" w:themeColor="text1"/>
                <w:sz w:val="24"/>
                <w:szCs w:val="24"/>
                <w:lang w:eastAsia="en-GB"/>
              </w:rPr>
            </w:pPr>
            <w:r w:rsidRPr="00487755">
              <w:rPr>
                <w:rFonts w:ascii="Times New Roman" w:eastAsia="Times New Roman" w:hAnsi="Times New Roman" w:cs="Times New Roman"/>
                <w:color w:val="000000" w:themeColor="text1"/>
                <w:sz w:val="24"/>
                <w:szCs w:val="24"/>
                <w:lang w:eastAsia="en-GB"/>
              </w:rPr>
              <w:t>-</w:t>
            </w:r>
          </w:p>
        </w:tc>
        <w:tc>
          <w:tcPr>
            <w:tcW w:w="996" w:type="dxa"/>
            <w:tcBorders>
              <w:top w:val="nil"/>
              <w:left w:val="nil"/>
              <w:bottom w:val="single" w:sz="4" w:space="0" w:color="auto"/>
              <w:right w:val="nil"/>
            </w:tcBorders>
            <w:vAlign w:val="bottom"/>
          </w:tcPr>
          <w:p w14:paraId="590CEDCF" w14:textId="77777777" w:rsidR="00764D8D"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0.058</w:t>
            </w:r>
            <w:r w:rsidRPr="003276C7">
              <w:rPr>
                <w:rFonts w:ascii="Times New Roman" w:eastAsia="Times New Roman" w:hAnsi="Times New Roman" w:cs="Times New Roman"/>
                <w:color w:val="000000" w:themeColor="text1"/>
                <w:sz w:val="24"/>
                <w:szCs w:val="24"/>
                <w:vertAlign w:val="superscript"/>
                <w:lang w:eastAsia="en-GB"/>
              </w:rPr>
              <w:t>ns</w:t>
            </w:r>
          </w:p>
        </w:tc>
        <w:tc>
          <w:tcPr>
            <w:tcW w:w="1261" w:type="dxa"/>
            <w:tcBorders>
              <w:top w:val="nil"/>
              <w:left w:val="nil"/>
              <w:bottom w:val="single" w:sz="4" w:space="0" w:color="auto"/>
              <w:right w:val="nil"/>
            </w:tcBorders>
            <w:vAlign w:val="bottom"/>
          </w:tcPr>
          <w:p w14:paraId="600C0812" w14:textId="77777777" w:rsidR="00764D8D"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0.044</w:t>
            </w:r>
            <w:r w:rsidRPr="003276C7">
              <w:rPr>
                <w:rFonts w:ascii="Times New Roman" w:eastAsia="Times New Roman" w:hAnsi="Times New Roman" w:cs="Times New Roman"/>
                <w:color w:val="000000" w:themeColor="text1"/>
                <w:sz w:val="24"/>
                <w:szCs w:val="24"/>
                <w:vertAlign w:val="superscript"/>
                <w:lang w:eastAsia="en-GB"/>
              </w:rPr>
              <w:t>ns</w:t>
            </w:r>
          </w:p>
        </w:tc>
        <w:tc>
          <w:tcPr>
            <w:tcW w:w="1276" w:type="dxa"/>
            <w:tcBorders>
              <w:top w:val="nil"/>
              <w:left w:val="nil"/>
              <w:bottom w:val="single" w:sz="4" w:space="0" w:color="auto"/>
              <w:right w:val="nil"/>
            </w:tcBorders>
            <w:vAlign w:val="bottom"/>
          </w:tcPr>
          <w:p w14:paraId="489E8DA1"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0.074</w:t>
            </w:r>
            <w:r w:rsidRPr="003276C7">
              <w:rPr>
                <w:rFonts w:ascii="Times New Roman" w:eastAsia="Times New Roman" w:hAnsi="Times New Roman" w:cs="Times New Roman"/>
                <w:color w:val="000000" w:themeColor="text1"/>
                <w:sz w:val="24"/>
                <w:szCs w:val="24"/>
                <w:vertAlign w:val="superscript"/>
                <w:lang w:eastAsia="en-GB"/>
              </w:rPr>
              <w:t>ns</w:t>
            </w:r>
          </w:p>
        </w:tc>
        <w:tc>
          <w:tcPr>
            <w:tcW w:w="1134" w:type="dxa"/>
            <w:tcBorders>
              <w:top w:val="nil"/>
              <w:left w:val="nil"/>
              <w:bottom w:val="single" w:sz="4" w:space="0" w:color="auto"/>
              <w:right w:val="nil"/>
            </w:tcBorders>
            <w:vAlign w:val="bottom"/>
          </w:tcPr>
          <w:p w14:paraId="05AC3355"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0.055</w:t>
            </w:r>
            <w:r w:rsidRPr="00F87DF8">
              <w:rPr>
                <w:rFonts w:ascii="Times New Roman" w:eastAsia="Times New Roman" w:hAnsi="Times New Roman" w:cs="Times New Roman"/>
                <w:color w:val="000000" w:themeColor="text1"/>
                <w:sz w:val="24"/>
                <w:szCs w:val="24"/>
                <w:vertAlign w:val="superscript"/>
                <w:lang w:eastAsia="en-GB"/>
              </w:rPr>
              <w:t>ns</w:t>
            </w:r>
          </w:p>
        </w:tc>
        <w:tc>
          <w:tcPr>
            <w:tcW w:w="1134" w:type="dxa"/>
            <w:tcBorders>
              <w:top w:val="nil"/>
              <w:left w:val="nil"/>
              <w:bottom w:val="single" w:sz="4" w:space="0" w:color="auto"/>
              <w:right w:val="nil"/>
            </w:tcBorders>
            <w:vAlign w:val="bottom"/>
          </w:tcPr>
          <w:p w14:paraId="3A39EF30"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0.051</w:t>
            </w:r>
            <w:r w:rsidRPr="00F87DF8">
              <w:rPr>
                <w:rFonts w:ascii="Times New Roman" w:eastAsia="Times New Roman" w:hAnsi="Times New Roman" w:cs="Times New Roman"/>
                <w:color w:val="000000" w:themeColor="text1"/>
                <w:sz w:val="24"/>
                <w:szCs w:val="24"/>
                <w:vertAlign w:val="superscript"/>
                <w:lang w:eastAsia="en-GB"/>
              </w:rPr>
              <w:t>ns</w:t>
            </w:r>
          </w:p>
        </w:tc>
        <w:tc>
          <w:tcPr>
            <w:tcW w:w="1242" w:type="dxa"/>
            <w:tcBorders>
              <w:top w:val="nil"/>
              <w:left w:val="nil"/>
              <w:bottom w:val="single" w:sz="4" w:space="0" w:color="auto"/>
              <w:right w:val="nil"/>
            </w:tcBorders>
            <w:vAlign w:val="bottom"/>
          </w:tcPr>
          <w:p w14:paraId="5B99DDD3" w14:textId="77777777" w:rsidR="00764D8D" w:rsidRPr="00487755" w:rsidRDefault="00764D8D" w:rsidP="0019032A">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0.045</w:t>
            </w:r>
            <w:r w:rsidRPr="00F90D75">
              <w:rPr>
                <w:rFonts w:ascii="Times New Roman" w:eastAsia="Times New Roman" w:hAnsi="Times New Roman" w:cs="Times New Roman"/>
                <w:color w:val="000000" w:themeColor="text1"/>
                <w:sz w:val="24"/>
                <w:szCs w:val="24"/>
                <w:vertAlign w:val="superscript"/>
                <w:lang w:eastAsia="en-GB"/>
              </w:rPr>
              <w:t>ns</w:t>
            </w:r>
          </w:p>
        </w:tc>
      </w:tr>
      <w:tr w:rsidR="00764D8D" w:rsidRPr="00487755" w14:paraId="4A9129C5" w14:textId="77777777" w:rsidTr="0019032A">
        <w:trPr>
          <w:trHeight w:val="300"/>
        </w:trPr>
        <w:tc>
          <w:tcPr>
            <w:tcW w:w="10173" w:type="dxa"/>
            <w:gridSpan w:val="9"/>
            <w:tcBorders>
              <w:top w:val="single" w:sz="4" w:space="0" w:color="auto"/>
              <w:left w:val="nil"/>
              <w:bottom w:val="nil"/>
              <w:right w:val="nil"/>
            </w:tcBorders>
            <w:shd w:val="clear" w:color="auto" w:fill="auto"/>
            <w:noWrap/>
            <w:vAlign w:val="center"/>
          </w:tcPr>
          <w:p w14:paraId="7F110246" w14:textId="77777777" w:rsidR="00764D8D" w:rsidRPr="006072E3" w:rsidRDefault="00764D8D" w:rsidP="0019032A">
            <w:pPr>
              <w:spacing w:after="0" w:line="240" w:lineRule="auto"/>
              <w:rPr>
                <w:rFonts w:ascii="Times New Roman" w:eastAsia="Times New Roman" w:hAnsi="Times New Roman" w:cs="Times New Roman"/>
                <w:color w:val="000000" w:themeColor="text1"/>
                <w:sz w:val="24"/>
                <w:szCs w:val="24"/>
                <w:lang w:eastAsia="en-GB"/>
              </w:rPr>
            </w:pPr>
            <w:r w:rsidRPr="006072E3">
              <w:rPr>
                <w:rFonts w:ascii="Times New Roman" w:eastAsia="Calibri" w:hAnsi="Times New Roman" w:cs="Times New Roman"/>
                <w:iCs/>
                <w:color w:val="000000" w:themeColor="text1"/>
                <w:kern w:val="24"/>
                <w:sz w:val="18"/>
                <w:szCs w:val="20"/>
                <w:lang w:eastAsia="en-GB"/>
              </w:rPr>
              <w:t xml:space="preserve">Notes: Values with the same letter under the same parameter are not significantly different at </w:t>
            </w:r>
            <w:r w:rsidRPr="006072E3">
              <w:rPr>
                <w:rFonts w:ascii="Times New Roman" w:eastAsia="Calibri" w:hAnsi="Times New Roman" w:cs="Times New Roman"/>
                <w:i/>
                <w:iCs/>
                <w:color w:val="000000" w:themeColor="text1"/>
                <w:kern w:val="24"/>
                <w:sz w:val="18"/>
                <w:szCs w:val="20"/>
                <w:lang w:eastAsia="en-GB"/>
              </w:rPr>
              <w:t>p</w:t>
            </w:r>
            <w:r>
              <w:rPr>
                <w:rFonts w:ascii="Times New Roman" w:eastAsia="Calibri" w:hAnsi="Times New Roman" w:cs="Times New Roman"/>
                <w:iCs/>
                <w:color w:val="000000" w:themeColor="text1"/>
                <w:kern w:val="24"/>
                <w:sz w:val="18"/>
                <w:szCs w:val="20"/>
                <w:lang w:eastAsia="en-GB"/>
              </w:rPr>
              <w:t xml:space="preserve"> </w:t>
            </w:r>
            <w:r w:rsidRPr="006072E3">
              <w:rPr>
                <w:rFonts w:ascii="Times New Roman" w:eastAsia="Calibri" w:hAnsi="Times New Roman" w:cs="Times New Roman"/>
                <w:iCs/>
                <w:color w:val="000000" w:themeColor="text1"/>
                <w:kern w:val="24"/>
                <w:sz w:val="18"/>
                <w:szCs w:val="20"/>
                <w:lang w:eastAsia="en-GB"/>
              </w:rPr>
              <w:t>&lt;</w:t>
            </w:r>
            <w:r>
              <w:rPr>
                <w:rFonts w:ascii="Times New Roman" w:eastAsia="Calibri" w:hAnsi="Times New Roman" w:cs="Times New Roman"/>
                <w:iCs/>
                <w:color w:val="000000" w:themeColor="text1"/>
                <w:kern w:val="24"/>
                <w:sz w:val="18"/>
                <w:szCs w:val="20"/>
                <w:lang w:eastAsia="en-GB"/>
              </w:rPr>
              <w:t xml:space="preserve"> </w:t>
            </w:r>
            <w:r w:rsidRPr="006072E3">
              <w:rPr>
                <w:rFonts w:ascii="Times New Roman" w:eastAsia="Calibri" w:hAnsi="Times New Roman" w:cs="Times New Roman"/>
                <w:iCs/>
                <w:color w:val="000000" w:themeColor="text1"/>
                <w:kern w:val="24"/>
                <w:sz w:val="18"/>
                <w:szCs w:val="20"/>
                <w:lang w:eastAsia="en-GB"/>
              </w:rPr>
              <w:t>0.05</w:t>
            </w:r>
            <w:r w:rsidRPr="006072E3">
              <w:rPr>
                <w:rFonts w:ascii="Times New Roman" w:eastAsia="Calibri" w:hAnsi="Times New Roman" w:cs="Times New Roman"/>
                <w:iCs/>
                <w:color w:val="000000" w:themeColor="text1"/>
                <w:kern w:val="24"/>
                <w:sz w:val="18"/>
                <w:szCs w:val="24"/>
                <w:lang w:eastAsia="en-GB"/>
              </w:rPr>
              <w:t>; *</w:t>
            </w:r>
            <w:r>
              <w:rPr>
                <w:rFonts w:ascii="Times New Roman" w:eastAsia="Calibri" w:hAnsi="Times New Roman" w:cs="Times New Roman"/>
                <w:iCs/>
                <w:color w:val="000000" w:themeColor="text1"/>
                <w:kern w:val="24"/>
                <w:sz w:val="18"/>
                <w:szCs w:val="24"/>
                <w:lang w:eastAsia="en-GB"/>
              </w:rPr>
              <w:t xml:space="preserve"> </w:t>
            </w:r>
            <w:r w:rsidRPr="006072E3">
              <w:rPr>
                <w:rFonts w:ascii="Times New Roman" w:eastAsia="Calibri" w:hAnsi="Times New Roman" w:cs="Times New Roman"/>
                <w:iCs/>
                <w:color w:val="000000" w:themeColor="text1"/>
                <w:kern w:val="24"/>
                <w:sz w:val="18"/>
                <w:szCs w:val="24"/>
                <w:lang w:eastAsia="en-GB"/>
              </w:rPr>
              <w:t>=</w:t>
            </w:r>
            <w:r>
              <w:rPr>
                <w:rFonts w:ascii="Times New Roman" w:eastAsia="Calibri" w:hAnsi="Times New Roman" w:cs="Times New Roman"/>
                <w:iCs/>
                <w:color w:val="000000" w:themeColor="text1"/>
                <w:kern w:val="24"/>
                <w:sz w:val="18"/>
                <w:szCs w:val="24"/>
                <w:lang w:eastAsia="en-GB"/>
              </w:rPr>
              <w:t xml:space="preserve"> </w:t>
            </w:r>
            <w:r w:rsidRPr="006072E3">
              <w:rPr>
                <w:rFonts w:ascii="Times New Roman" w:eastAsia="Calibri" w:hAnsi="Times New Roman" w:cs="Times New Roman"/>
                <w:i/>
                <w:iCs/>
                <w:color w:val="000000" w:themeColor="text1"/>
                <w:kern w:val="24"/>
                <w:sz w:val="18"/>
                <w:szCs w:val="24"/>
                <w:lang w:eastAsia="en-GB"/>
              </w:rPr>
              <w:t>p</w:t>
            </w:r>
            <w:r>
              <w:rPr>
                <w:rFonts w:ascii="Times New Roman" w:eastAsia="Calibri" w:hAnsi="Times New Roman" w:cs="Times New Roman"/>
                <w:iCs/>
                <w:color w:val="000000" w:themeColor="text1"/>
                <w:kern w:val="24"/>
                <w:sz w:val="18"/>
                <w:szCs w:val="24"/>
                <w:lang w:eastAsia="en-GB"/>
              </w:rPr>
              <w:t xml:space="preserve"> </w:t>
            </w:r>
            <w:r w:rsidRPr="006072E3">
              <w:rPr>
                <w:rFonts w:ascii="Times New Roman" w:eastAsia="Calibri" w:hAnsi="Times New Roman" w:cs="Times New Roman"/>
                <w:iCs/>
                <w:color w:val="000000" w:themeColor="text1"/>
                <w:kern w:val="24"/>
                <w:sz w:val="18"/>
                <w:szCs w:val="24"/>
                <w:lang w:eastAsia="en-GB"/>
              </w:rPr>
              <w:t>&lt;</w:t>
            </w:r>
            <w:r>
              <w:rPr>
                <w:rFonts w:ascii="Times New Roman" w:eastAsia="Calibri" w:hAnsi="Times New Roman" w:cs="Times New Roman"/>
                <w:iCs/>
                <w:color w:val="000000" w:themeColor="text1"/>
                <w:kern w:val="24"/>
                <w:sz w:val="18"/>
                <w:szCs w:val="24"/>
                <w:lang w:eastAsia="en-GB"/>
              </w:rPr>
              <w:t xml:space="preserve"> </w:t>
            </w:r>
            <w:r w:rsidRPr="006072E3">
              <w:rPr>
                <w:rFonts w:ascii="Times New Roman" w:eastAsia="Calibri" w:hAnsi="Times New Roman" w:cs="Times New Roman"/>
                <w:iCs/>
                <w:color w:val="000000" w:themeColor="text1"/>
                <w:kern w:val="24"/>
                <w:sz w:val="18"/>
                <w:szCs w:val="24"/>
                <w:lang w:eastAsia="en-GB"/>
              </w:rPr>
              <w:t>0.05; **</w:t>
            </w:r>
            <w:r>
              <w:rPr>
                <w:rFonts w:ascii="Times New Roman" w:eastAsia="Calibri" w:hAnsi="Times New Roman" w:cs="Times New Roman"/>
                <w:iCs/>
                <w:color w:val="000000" w:themeColor="text1"/>
                <w:kern w:val="24"/>
                <w:sz w:val="18"/>
                <w:szCs w:val="24"/>
                <w:lang w:eastAsia="en-GB"/>
              </w:rPr>
              <w:t xml:space="preserve"> </w:t>
            </w:r>
            <w:r w:rsidRPr="006072E3">
              <w:rPr>
                <w:rFonts w:ascii="Times New Roman" w:eastAsia="Calibri" w:hAnsi="Times New Roman" w:cs="Times New Roman"/>
                <w:iCs/>
                <w:color w:val="000000" w:themeColor="text1"/>
                <w:kern w:val="24"/>
                <w:sz w:val="18"/>
                <w:szCs w:val="24"/>
                <w:lang w:eastAsia="en-GB"/>
              </w:rPr>
              <w:t>=</w:t>
            </w:r>
            <w:r>
              <w:rPr>
                <w:rFonts w:ascii="Times New Roman" w:eastAsia="Calibri" w:hAnsi="Times New Roman" w:cs="Times New Roman"/>
                <w:iCs/>
                <w:color w:val="000000" w:themeColor="text1"/>
                <w:kern w:val="24"/>
                <w:sz w:val="18"/>
                <w:szCs w:val="24"/>
                <w:lang w:eastAsia="en-GB"/>
              </w:rPr>
              <w:t xml:space="preserve"> </w:t>
            </w:r>
            <w:r w:rsidRPr="006072E3">
              <w:rPr>
                <w:rFonts w:ascii="Times New Roman" w:eastAsia="Calibri" w:hAnsi="Times New Roman" w:cs="Times New Roman"/>
                <w:i/>
                <w:iCs/>
                <w:color w:val="000000" w:themeColor="text1"/>
                <w:kern w:val="24"/>
                <w:sz w:val="18"/>
                <w:szCs w:val="24"/>
                <w:lang w:eastAsia="en-GB"/>
              </w:rPr>
              <w:t>p</w:t>
            </w:r>
            <w:r>
              <w:rPr>
                <w:rFonts w:ascii="Times New Roman" w:eastAsia="Calibri" w:hAnsi="Times New Roman" w:cs="Times New Roman"/>
                <w:iCs/>
                <w:color w:val="000000" w:themeColor="text1"/>
                <w:kern w:val="24"/>
                <w:sz w:val="18"/>
                <w:szCs w:val="24"/>
                <w:lang w:eastAsia="en-GB"/>
              </w:rPr>
              <w:t xml:space="preserve"> </w:t>
            </w:r>
            <w:r w:rsidRPr="006072E3">
              <w:rPr>
                <w:rFonts w:ascii="Times New Roman" w:eastAsia="Calibri" w:hAnsi="Times New Roman" w:cs="Times New Roman"/>
                <w:iCs/>
                <w:color w:val="000000" w:themeColor="text1"/>
                <w:kern w:val="24"/>
                <w:sz w:val="18"/>
                <w:szCs w:val="24"/>
                <w:lang w:eastAsia="en-GB"/>
              </w:rPr>
              <w:t>&lt;</w:t>
            </w:r>
            <w:r>
              <w:rPr>
                <w:rFonts w:ascii="Times New Roman" w:eastAsia="Calibri" w:hAnsi="Times New Roman" w:cs="Times New Roman"/>
                <w:iCs/>
                <w:color w:val="000000" w:themeColor="text1"/>
                <w:kern w:val="24"/>
                <w:sz w:val="18"/>
                <w:szCs w:val="24"/>
                <w:lang w:eastAsia="en-GB"/>
              </w:rPr>
              <w:t xml:space="preserve"> </w:t>
            </w:r>
            <w:r w:rsidRPr="006072E3">
              <w:rPr>
                <w:rFonts w:ascii="Times New Roman" w:eastAsia="Calibri" w:hAnsi="Times New Roman" w:cs="Times New Roman"/>
                <w:iCs/>
                <w:color w:val="000000" w:themeColor="text1"/>
                <w:kern w:val="24"/>
                <w:sz w:val="18"/>
                <w:szCs w:val="24"/>
                <w:lang w:eastAsia="en-GB"/>
              </w:rPr>
              <w:t>0.01; ***</w:t>
            </w:r>
            <w:r>
              <w:rPr>
                <w:rFonts w:ascii="Times New Roman" w:eastAsia="Calibri" w:hAnsi="Times New Roman" w:cs="Times New Roman"/>
                <w:iCs/>
                <w:color w:val="000000" w:themeColor="text1"/>
                <w:kern w:val="24"/>
                <w:sz w:val="18"/>
                <w:szCs w:val="24"/>
                <w:lang w:eastAsia="en-GB"/>
              </w:rPr>
              <w:t xml:space="preserve"> </w:t>
            </w:r>
            <w:r w:rsidRPr="006072E3">
              <w:rPr>
                <w:rFonts w:ascii="Times New Roman" w:eastAsia="Calibri" w:hAnsi="Times New Roman" w:cs="Times New Roman"/>
                <w:iCs/>
                <w:color w:val="000000" w:themeColor="text1"/>
                <w:kern w:val="24"/>
                <w:sz w:val="18"/>
                <w:szCs w:val="24"/>
                <w:lang w:eastAsia="en-GB"/>
              </w:rPr>
              <w:t>=</w:t>
            </w:r>
            <w:r>
              <w:rPr>
                <w:rFonts w:ascii="Times New Roman" w:eastAsia="Calibri" w:hAnsi="Times New Roman" w:cs="Times New Roman"/>
                <w:iCs/>
                <w:color w:val="000000" w:themeColor="text1"/>
                <w:kern w:val="24"/>
                <w:sz w:val="18"/>
                <w:szCs w:val="24"/>
                <w:lang w:eastAsia="en-GB"/>
              </w:rPr>
              <w:t xml:space="preserve"> </w:t>
            </w:r>
            <w:r w:rsidRPr="006072E3">
              <w:rPr>
                <w:rFonts w:ascii="Times New Roman" w:eastAsia="Calibri" w:hAnsi="Times New Roman" w:cs="Times New Roman"/>
                <w:i/>
                <w:iCs/>
                <w:color w:val="000000" w:themeColor="text1"/>
                <w:kern w:val="24"/>
                <w:sz w:val="18"/>
                <w:szCs w:val="24"/>
                <w:lang w:eastAsia="en-GB"/>
              </w:rPr>
              <w:t>p</w:t>
            </w:r>
            <w:r>
              <w:rPr>
                <w:rFonts w:ascii="Times New Roman" w:eastAsia="Calibri" w:hAnsi="Times New Roman" w:cs="Times New Roman"/>
                <w:iCs/>
                <w:color w:val="000000" w:themeColor="text1"/>
                <w:kern w:val="24"/>
                <w:sz w:val="18"/>
                <w:szCs w:val="24"/>
                <w:lang w:eastAsia="en-GB"/>
              </w:rPr>
              <w:t xml:space="preserve"> </w:t>
            </w:r>
            <w:r w:rsidRPr="006072E3">
              <w:rPr>
                <w:rFonts w:ascii="Times New Roman" w:eastAsia="Calibri" w:hAnsi="Times New Roman" w:cs="Times New Roman"/>
                <w:iCs/>
                <w:color w:val="000000" w:themeColor="text1"/>
                <w:kern w:val="24"/>
                <w:sz w:val="18"/>
                <w:szCs w:val="24"/>
                <w:lang w:eastAsia="en-GB"/>
              </w:rPr>
              <w:t>&lt;</w:t>
            </w:r>
            <w:r>
              <w:rPr>
                <w:rFonts w:ascii="Times New Roman" w:eastAsia="Calibri" w:hAnsi="Times New Roman" w:cs="Times New Roman"/>
                <w:iCs/>
                <w:color w:val="000000" w:themeColor="text1"/>
                <w:kern w:val="24"/>
                <w:sz w:val="18"/>
                <w:szCs w:val="24"/>
                <w:lang w:eastAsia="en-GB"/>
              </w:rPr>
              <w:t xml:space="preserve"> </w:t>
            </w:r>
            <w:r w:rsidRPr="006072E3">
              <w:rPr>
                <w:rFonts w:ascii="Times New Roman" w:eastAsia="Calibri" w:hAnsi="Times New Roman" w:cs="Times New Roman"/>
                <w:iCs/>
                <w:color w:val="000000" w:themeColor="text1"/>
                <w:kern w:val="24"/>
                <w:sz w:val="18"/>
                <w:szCs w:val="24"/>
                <w:lang w:eastAsia="en-GB"/>
              </w:rPr>
              <w:t xml:space="preserve">0.001; s= not significant at </w:t>
            </w:r>
            <w:r w:rsidRPr="006072E3">
              <w:rPr>
                <w:rFonts w:ascii="Times New Roman" w:eastAsia="Calibri" w:hAnsi="Times New Roman" w:cs="Times New Roman"/>
                <w:i/>
                <w:iCs/>
                <w:color w:val="000000" w:themeColor="text1"/>
                <w:kern w:val="24"/>
                <w:sz w:val="18"/>
                <w:szCs w:val="24"/>
                <w:lang w:eastAsia="en-GB"/>
              </w:rPr>
              <w:t>p</w:t>
            </w:r>
            <w:r>
              <w:rPr>
                <w:rFonts w:ascii="Times New Roman" w:eastAsia="Calibri" w:hAnsi="Times New Roman" w:cs="Times New Roman"/>
                <w:iCs/>
                <w:color w:val="000000" w:themeColor="text1"/>
                <w:kern w:val="24"/>
                <w:sz w:val="18"/>
                <w:szCs w:val="24"/>
                <w:lang w:eastAsia="en-GB"/>
              </w:rPr>
              <w:t xml:space="preserve"> </w:t>
            </w:r>
            <w:r w:rsidRPr="006072E3">
              <w:rPr>
                <w:rFonts w:ascii="Times New Roman" w:eastAsia="Calibri" w:hAnsi="Times New Roman" w:cs="Times New Roman"/>
                <w:color w:val="000000" w:themeColor="text1"/>
                <w:sz w:val="18"/>
                <w:szCs w:val="24"/>
              </w:rPr>
              <w:t>&lt;</w:t>
            </w:r>
            <w:r>
              <w:rPr>
                <w:rFonts w:ascii="Times New Roman" w:eastAsia="Calibri" w:hAnsi="Times New Roman" w:cs="Times New Roman"/>
                <w:color w:val="000000" w:themeColor="text1"/>
                <w:sz w:val="18"/>
                <w:szCs w:val="24"/>
              </w:rPr>
              <w:t xml:space="preserve"> </w:t>
            </w:r>
            <w:r w:rsidRPr="006072E3">
              <w:rPr>
                <w:rFonts w:ascii="Times New Roman" w:eastAsia="Calibri" w:hAnsi="Times New Roman" w:cs="Times New Roman"/>
                <w:iCs/>
                <w:color w:val="000000" w:themeColor="text1"/>
                <w:kern w:val="24"/>
                <w:sz w:val="18"/>
                <w:szCs w:val="24"/>
                <w:lang w:eastAsia="en-GB"/>
              </w:rPr>
              <w:t xml:space="preserve">0.05; </w:t>
            </w:r>
            <w:r w:rsidRPr="006072E3">
              <w:rPr>
                <w:rFonts w:ascii="Times New Roman" w:eastAsia="Calibri" w:hAnsi="Times New Roman" w:cs="Times New Roman"/>
                <w:iCs/>
                <w:color w:val="000000" w:themeColor="text1"/>
                <w:kern w:val="24"/>
                <w:sz w:val="18"/>
                <w:szCs w:val="20"/>
                <w:lang w:eastAsia="en-GB"/>
              </w:rPr>
              <w:t>SED, standard error of the difference of means, PLER, partial land equivalent ratio.</w:t>
            </w:r>
          </w:p>
        </w:tc>
      </w:tr>
    </w:tbl>
    <w:p w14:paraId="3DFC4B99" w14:textId="77777777" w:rsidR="00764D8D" w:rsidRDefault="00764D8D" w:rsidP="00764D8D">
      <w:pPr>
        <w:spacing w:after="240" w:line="240" w:lineRule="auto"/>
        <w:rPr>
          <w:rFonts w:ascii="Times New Roman" w:eastAsia="Calibri" w:hAnsi="Times New Roman" w:cs="Times New Roman"/>
          <w:color w:val="000000" w:themeColor="text1"/>
          <w:sz w:val="24"/>
          <w:szCs w:val="24"/>
        </w:rPr>
      </w:pPr>
    </w:p>
    <w:p w14:paraId="1D646380" w14:textId="77777777" w:rsidR="00764D8D" w:rsidRPr="00D64C75" w:rsidRDefault="00764D8D" w:rsidP="00D64C75">
      <w:pPr>
        <w:autoSpaceDE w:val="0"/>
        <w:autoSpaceDN w:val="0"/>
        <w:adjustRightInd w:val="0"/>
        <w:spacing w:after="0" w:line="480" w:lineRule="auto"/>
        <w:jc w:val="both"/>
        <w:rPr>
          <w:rFonts w:ascii="Times New Roman" w:eastAsia="Calibri" w:hAnsi="Times New Roman" w:cs="Times New Roman"/>
          <w:color w:val="000000" w:themeColor="text1"/>
          <w:sz w:val="24"/>
        </w:rPr>
      </w:pPr>
    </w:p>
    <w:bookmarkEnd w:id="22"/>
    <w:bookmarkEnd w:id="23"/>
    <w:bookmarkEnd w:id="24"/>
    <w:bookmarkEnd w:id="25"/>
    <w:p w14:paraId="30DD584B" w14:textId="77777777" w:rsidR="007E6BEB" w:rsidRPr="00B81E68" w:rsidRDefault="007E6BEB" w:rsidP="007E6BEB">
      <w:pPr>
        <w:pStyle w:val="Heading1"/>
        <w:spacing w:before="0" w:line="480" w:lineRule="auto"/>
        <w:rPr>
          <w:rFonts w:ascii="Times New Roman" w:hAnsi="Times New Roman"/>
          <w:bCs w:val="0"/>
          <w:iCs/>
          <w:color w:val="000000" w:themeColor="text1"/>
          <w:sz w:val="24"/>
          <w:szCs w:val="24"/>
          <w:lang w:eastAsia="en-GB"/>
        </w:rPr>
      </w:pPr>
      <w:r w:rsidRPr="00B81E68">
        <w:rPr>
          <w:rFonts w:ascii="Times New Roman" w:hAnsi="Times New Roman"/>
          <w:bCs w:val="0"/>
          <w:iCs/>
          <w:color w:val="000000" w:themeColor="text1"/>
          <w:sz w:val="24"/>
          <w:szCs w:val="24"/>
          <w:lang w:eastAsia="en-GB"/>
        </w:rPr>
        <w:t>Discussion</w:t>
      </w:r>
    </w:p>
    <w:p w14:paraId="3690F024" w14:textId="77777777" w:rsidR="007E6BEB" w:rsidRPr="00B81E68" w:rsidRDefault="007E6BEB" w:rsidP="007E6BEB">
      <w:pPr>
        <w:pStyle w:val="Heading2"/>
        <w:spacing w:before="0" w:line="480" w:lineRule="auto"/>
        <w:rPr>
          <w:rFonts w:ascii="Times New Roman" w:eastAsia="Calibri" w:hAnsi="Times New Roman"/>
          <w:i/>
          <w:color w:val="000000"/>
          <w:sz w:val="24"/>
          <w:szCs w:val="24"/>
        </w:rPr>
      </w:pPr>
      <w:bookmarkStart w:id="26" w:name="_Toc508010913"/>
      <w:r w:rsidRPr="00B81E68">
        <w:rPr>
          <w:rFonts w:ascii="Times New Roman" w:eastAsia="Calibri" w:hAnsi="Times New Roman"/>
          <w:i/>
          <w:color w:val="000000"/>
          <w:sz w:val="24"/>
          <w:szCs w:val="24"/>
        </w:rPr>
        <w:t xml:space="preserve">Weed DM </w:t>
      </w:r>
      <w:bookmarkEnd w:id="26"/>
      <w:r w:rsidRPr="00B81E68">
        <w:rPr>
          <w:rFonts w:ascii="Times New Roman" w:eastAsia="Calibri" w:hAnsi="Times New Roman"/>
          <w:i/>
          <w:color w:val="000000"/>
          <w:sz w:val="24"/>
          <w:szCs w:val="24"/>
        </w:rPr>
        <w:t xml:space="preserve">  </w:t>
      </w:r>
    </w:p>
    <w:p w14:paraId="71596613" w14:textId="77777777" w:rsidR="007E6BEB" w:rsidRPr="00170659" w:rsidRDefault="007E6BEB" w:rsidP="007E6BEB">
      <w:pPr>
        <w:pStyle w:val="Heading3"/>
        <w:spacing w:before="0" w:line="480" w:lineRule="auto"/>
        <w:rPr>
          <w:rFonts w:ascii="Times New Roman" w:eastAsia="Calibri" w:hAnsi="Times New Roman" w:cs="Times New Roman"/>
          <w:i/>
          <w:color w:val="000000"/>
        </w:rPr>
      </w:pPr>
      <w:r w:rsidRPr="00170659">
        <w:rPr>
          <w:rFonts w:ascii="Times New Roman" w:eastAsia="Calibri" w:hAnsi="Times New Roman" w:cs="Times New Roman"/>
          <w:i/>
          <w:color w:val="000000"/>
        </w:rPr>
        <w:t xml:space="preserve">Weed DM as affected by the cropping systems </w:t>
      </w:r>
    </w:p>
    <w:p w14:paraId="0DADCE4F" w14:textId="77777777" w:rsidR="007E6BEB" w:rsidRPr="00553B89" w:rsidRDefault="007E6BEB" w:rsidP="007E6BEB">
      <w:pPr>
        <w:spacing w:after="0" w:line="480" w:lineRule="auto"/>
        <w:rPr>
          <w:rFonts w:ascii="Times New Roman" w:eastAsia="Times New Roman" w:hAnsi="Times New Roman" w:cs="Times New Roman"/>
          <w:bCs/>
          <w:iCs/>
          <w:color w:val="000000"/>
          <w:sz w:val="24"/>
          <w:szCs w:val="24"/>
          <w:lang w:eastAsia="en-GB"/>
        </w:rPr>
      </w:pPr>
      <w:r w:rsidRPr="00B10B49">
        <w:rPr>
          <w:rFonts w:ascii="Times New Roman" w:eastAsia="Calibri" w:hAnsi="Times New Roman" w:cs="Times New Roman"/>
          <w:color w:val="000000"/>
          <w:sz w:val="24"/>
          <w:szCs w:val="24"/>
        </w:rPr>
        <w:t>Weed contro</w:t>
      </w:r>
      <w:r>
        <w:rPr>
          <w:rFonts w:ascii="Times New Roman" w:eastAsia="Calibri" w:hAnsi="Times New Roman" w:cs="Times New Roman"/>
          <w:color w:val="000000"/>
          <w:sz w:val="24"/>
          <w:szCs w:val="24"/>
        </w:rPr>
        <w:t>l poses as a serious problem in organic</w:t>
      </w:r>
      <w:r w:rsidRPr="00B10B4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and low input </w:t>
      </w:r>
      <w:r w:rsidRPr="00B10B49">
        <w:rPr>
          <w:rFonts w:ascii="Times New Roman" w:eastAsia="Calibri" w:hAnsi="Times New Roman" w:cs="Times New Roman"/>
          <w:color w:val="000000"/>
          <w:sz w:val="24"/>
          <w:szCs w:val="24"/>
        </w:rPr>
        <w:t>production systems (</w:t>
      </w:r>
      <w:r w:rsidRPr="00B10B49">
        <w:rPr>
          <w:rFonts w:ascii="Times New Roman" w:eastAsia="Calibri" w:hAnsi="Times New Roman" w:cs="Times New Roman"/>
          <w:bCs/>
          <w:color w:val="000000"/>
          <w:sz w:val="24"/>
          <w:szCs w:val="24"/>
        </w:rPr>
        <w:t>Baker and Mohler 2014</w:t>
      </w:r>
      <w:r>
        <w:rPr>
          <w:rFonts w:ascii="Times New Roman" w:eastAsia="Calibri" w:hAnsi="Times New Roman" w:cs="Times New Roman"/>
          <w:color w:val="000000"/>
          <w:sz w:val="24"/>
          <w:szCs w:val="24"/>
        </w:rPr>
        <w:t>). B</w:t>
      </w:r>
      <w:r w:rsidRPr="00B10B49">
        <w:rPr>
          <w:rFonts w:ascii="Times New Roman" w:eastAsia="Calibri" w:hAnsi="Times New Roman" w:cs="Times New Roman"/>
          <w:color w:val="000000"/>
          <w:sz w:val="24"/>
          <w:szCs w:val="24"/>
        </w:rPr>
        <w:t>i-cropping systems have been widely reported to perform extra ecological services such as weed control besides</w:t>
      </w:r>
      <w:r>
        <w:rPr>
          <w:rFonts w:ascii="Times New Roman" w:eastAsia="Calibri" w:hAnsi="Times New Roman" w:cs="Times New Roman"/>
          <w:color w:val="000000"/>
          <w:sz w:val="24"/>
          <w:szCs w:val="24"/>
        </w:rPr>
        <w:t xml:space="preserve"> increased</w:t>
      </w:r>
      <w:r w:rsidRPr="00B10B49">
        <w:rPr>
          <w:rFonts w:ascii="Times New Roman" w:eastAsia="Calibri" w:hAnsi="Times New Roman" w:cs="Times New Roman"/>
          <w:color w:val="000000"/>
          <w:sz w:val="24"/>
          <w:szCs w:val="24"/>
        </w:rPr>
        <w:t xml:space="preserve"> food production </w:t>
      </w:r>
      <w:r>
        <w:rPr>
          <w:rFonts w:ascii="Times New Roman" w:eastAsia="Calibri" w:hAnsi="Times New Roman" w:cs="Times New Roman"/>
          <w:color w:val="000000"/>
          <w:sz w:val="24"/>
          <w:szCs w:val="24"/>
        </w:rPr>
        <w:t>over</w:t>
      </w:r>
      <w:r w:rsidRPr="00B10B49">
        <w:rPr>
          <w:rFonts w:ascii="Times New Roman" w:eastAsia="Calibri" w:hAnsi="Times New Roman" w:cs="Times New Roman"/>
          <w:color w:val="000000"/>
          <w:sz w:val="24"/>
          <w:szCs w:val="24"/>
        </w:rPr>
        <w:t xml:space="preserve"> sole cropping systems (</w:t>
      </w:r>
      <w:r>
        <w:rPr>
          <w:rFonts w:ascii="Times New Roman" w:eastAsia="Calibri" w:hAnsi="Times New Roman" w:cs="Times New Roman"/>
          <w:color w:val="000000"/>
          <w:sz w:val="24"/>
          <w:szCs w:val="24"/>
        </w:rPr>
        <w:t xml:space="preserve">Altieri et al. 2011; </w:t>
      </w:r>
      <w:r w:rsidRPr="004F297D">
        <w:rPr>
          <w:rFonts w:ascii="Times New Roman" w:eastAsia="Calibri" w:hAnsi="Times New Roman" w:cs="Times New Roman"/>
          <w:color w:val="000000"/>
          <w:sz w:val="24"/>
          <w:szCs w:val="24"/>
        </w:rPr>
        <w:t>Verret et al. 2017</w:t>
      </w:r>
      <w:r w:rsidRPr="00B10B4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Generally, visual field weed appraisal showed low infestations of weeds at the study sites. However, t</w:t>
      </w:r>
      <w:r w:rsidRPr="00B10B49">
        <w:rPr>
          <w:rFonts w:ascii="Times New Roman" w:eastAsia="Calibri" w:hAnsi="Times New Roman" w:cs="Times New Roman"/>
          <w:color w:val="000000"/>
          <w:sz w:val="24"/>
          <w:szCs w:val="24"/>
        </w:rPr>
        <w:t>his study</w:t>
      </w:r>
      <w:r>
        <w:rPr>
          <w:rFonts w:ascii="Times New Roman" w:eastAsia="Calibri" w:hAnsi="Times New Roman" w:cs="Times New Roman"/>
          <w:color w:val="000000"/>
          <w:sz w:val="24"/>
          <w:szCs w:val="24"/>
        </w:rPr>
        <w:t>,</w:t>
      </w:r>
      <w:r w:rsidRPr="00B10B49">
        <w:rPr>
          <w:rFonts w:ascii="Times New Roman" w:eastAsia="Calibri" w:hAnsi="Times New Roman" w:cs="Times New Roman"/>
          <w:color w:val="000000"/>
          <w:sz w:val="24"/>
          <w:szCs w:val="24"/>
        </w:rPr>
        <w:t xml:space="preserve"> averaged over two years showed </w:t>
      </w:r>
      <w:r>
        <w:rPr>
          <w:rFonts w:ascii="Times New Roman" w:eastAsia="Calibri" w:hAnsi="Times New Roman" w:cs="Times New Roman"/>
          <w:color w:val="000000"/>
          <w:sz w:val="24"/>
          <w:szCs w:val="24"/>
        </w:rPr>
        <w:t xml:space="preserve">lower weed DM </w:t>
      </w:r>
      <w:r w:rsidRPr="00B10B49">
        <w:rPr>
          <w:rFonts w:ascii="Times New Roman" w:eastAsia="Calibri" w:hAnsi="Times New Roman" w:cs="Times New Roman"/>
          <w:color w:val="000000"/>
          <w:sz w:val="24"/>
          <w:szCs w:val="24"/>
        </w:rPr>
        <w:t xml:space="preserve">in bi-cropping systems </w:t>
      </w:r>
      <w:r>
        <w:rPr>
          <w:rFonts w:ascii="Times New Roman" w:eastAsia="Calibri" w:hAnsi="Times New Roman" w:cs="Times New Roman"/>
          <w:color w:val="000000"/>
          <w:sz w:val="24"/>
          <w:szCs w:val="24"/>
        </w:rPr>
        <w:t xml:space="preserve">compared to </w:t>
      </w:r>
      <w:r w:rsidRPr="00B10B49">
        <w:rPr>
          <w:rFonts w:ascii="Times New Roman" w:eastAsia="Calibri" w:hAnsi="Times New Roman" w:cs="Times New Roman"/>
          <w:color w:val="000000"/>
          <w:sz w:val="24"/>
          <w:szCs w:val="24"/>
        </w:rPr>
        <w:t>sole cropping systems</w:t>
      </w:r>
      <w:r>
        <w:rPr>
          <w:rFonts w:ascii="Times New Roman" w:eastAsia="Calibri" w:hAnsi="Times New Roman" w:cs="Times New Roman"/>
          <w:color w:val="000000"/>
          <w:sz w:val="24"/>
          <w:szCs w:val="24"/>
        </w:rPr>
        <w:t xml:space="preserve"> </w:t>
      </w:r>
      <w:r w:rsidRPr="00B10B49">
        <w:rPr>
          <w:rFonts w:ascii="Times New Roman" w:eastAsia="Calibri" w:hAnsi="Times New Roman" w:cs="Times New Roman"/>
          <w:color w:val="000000"/>
          <w:sz w:val="24"/>
          <w:szCs w:val="24"/>
        </w:rPr>
        <w:t xml:space="preserve">due to </w:t>
      </w:r>
      <w:r>
        <w:rPr>
          <w:rFonts w:ascii="Times New Roman" w:eastAsia="Calibri" w:hAnsi="Times New Roman" w:cs="Times New Roman"/>
          <w:color w:val="000000"/>
          <w:sz w:val="24"/>
          <w:szCs w:val="24"/>
        </w:rPr>
        <w:t xml:space="preserve">spatial interspecific </w:t>
      </w:r>
      <w:r w:rsidRPr="00B10B49">
        <w:rPr>
          <w:rFonts w:ascii="Times New Roman" w:eastAsia="Calibri" w:hAnsi="Times New Roman" w:cs="Times New Roman"/>
          <w:color w:val="000000"/>
          <w:sz w:val="24"/>
          <w:szCs w:val="24"/>
        </w:rPr>
        <w:t>complementarity</w:t>
      </w:r>
      <w:r>
        <w:rPr>
          <w:rFonts w:ascii="Times New Roman" w:eastAsia="Calibri" w:hAnsi="Times New Roman" w:cs="Times New Roman"/>
          <w:color w:val="000000"/>
          <w:sz w:val="24"/>
          <w:szCs w:val="24"/>
        </w:rPr>
        <w:t xml:space="preserve">. As </w:t>
      </w:r>
      <w:r>
        <w:rPr>
          <w:rFonts w:ascii="Times New Roman" w:eastAsia="Times New Roman" w:hAnsi="Times New Roman" w:cs="Times New Roman"/>
          <w:bCs/>
          <w:iCs/>
          <w:color w:val="000000"/>
          <w:sz w:val="24"/>
          <w:szCs w:val="24"/>
          <w:lang w:eastAsia="en-GB"/>
        </w:rPr>
        <w:t>b</w:t>
      </w:r>
      <w:r w:rsidRPr="00974169">
        <w:rPr>
          <w:rFonts w:ascii="Times New Roman" w:eastAsia="Times New Roman" w:hAnsi="Times New Roman" w:cs="Times New Roman"/>
          <w:bCs/>
          <w:iCs/>
          <w:color w:val="000000"/>
          <w:sz w:val="24"/>
          <w:szCs w:val="24"/>
          <w:lang w:eastAsia="en-GB"/>
        </w:rPr>
        <w:t>i-cropping systems</w:t>
      </w:r>
      <w:r>
        <w:rPr>
          <w:rFonts w:ascii="Times New Roman" w:eastAsia="Times New Roman" w:hAnsi="Times New Roman" w:cs="Times New Roman"/>
          <w:bCs/>
          <w:iCs/>
          <w:color w:val="000000"/>
          <w:sz w:val="24"/>
          <w:szCs w:val="24"/>
          <w:lang w:eastAsia="en-GB"/>
        </w:rPr>
        <w:t xml:space="preserve"> reduced weeds in this study they may have </w:t>
      </w:r>
      <w:r w:rsidRPr="00974169">
        <w:rPr>
          <w:rFonts w:ascii="Times New Roman" w:eastAsia="Times New Roman" w:hAnsi="Times New Roman" w:cs="Times New Roman"/>
          <w:bCs/>
          <w:iCs/>
          <w:color w:val="000000"/>
          <w:sz w:val="24"/>
          <w:szCs w:val="24"/>
          <w:lang w:eastAsia="en-GB"/>
        </w:rPr>
        <w:t xml:space="preserve">out-competed weed species </w:t>
      </w:r>
      <w:r>
        <w:rPr>
          <w:rFonts w:ascii="Times New Roman" w:eastAsia="Times New Roman" w:hAnsi="Times New Roman" w:cs="Times New Roman"/>
          <w:bCs/>
          <w:iCs/>
          <w:color w:val="000000"/>
          <w:sz w:val="24"/>
          <w:szCs w:val="24"/>
          <w:lang w:eastAsia="en-GB"/>
        </w:rPr>
        <w:t>for</w:t>
      </w:r>
      <w:r w:rsidRPr="00974169">
        <w:rPr>
          <w:rFonts w:ascii="Times New Roman" w:eastAsia="Times New Roman" w:hAnsi="Times New Roman" w:cs="Times New Roman"/>
          <w:bCs/>
          <w:iCs/>
          <w:color w:val="000000"/>
          <w:sz w:val="24"/>
          <w:szCs w:val="24"/>
          <w:lang w:eastAsia="en-GB"/>
        </w:rPr>
        <w:t xml:space="preserve"> the acquisition </w:t>
      </w:r>
      <w:r>
        <w:rPr>
          <w:rFonts w:ascii="Times New Roman" w:eastAsia="Times New Roman" w:hAnsi="Times New Roman" w:cs="Times New Roman"/>
          <w:bCs/>
          <w:iCs/>
          <w:color w:val="000000"/>
          <w:sz w:val="24"/>
          <w:szCs w:val="24"/>
          <w:lang w:eastAsia="en-GB"/>
        </w:rPr>
        <w:t xml:space="preserve">of environmental </w:t>
      </w:r>
      <w:r w:rsidRPr="00974169">
        <w:rPr>
          <w:rFonts w:ascii="Times New Roman" w:eastAsia="Times New Roman" w:hAnsi="Times New Roman" w:cs="Times New Roman"/>
          <w:bCs/>
          <w:iCs/>
          <w:color w:val="000000"/>
          <w:sz w:val="24"/>
          <w:szCs w:val="24"/>
          <w:lang w:eastAsia="en-GB"/>
        </w:rPr>
        <w:t>resources and left</w:t>
      </w:r>
      <w:r>
        <w:rPr>
          <w:rFonts w:ascii="Times New Roman" w:eastAsia="Times New Roman" w:hAnsi="Times New Roman" w:cs="Times New Roman"/>
          <w:bCs/>
          <w:iCs/>
          <w:color w:val="000000"/>
          <w:sz w:val="24"/>
          <w:szCs w:val="24"/>
          <w:lang w:eastAsia="en-GB"/>
        </w:rPr>
        <w:t xml:space="preserve"> an</w:t>
      </w:r>
      <w:r w:rsidRPr="00974169">
        <w:rPr>
          <w:rFonts w:ascii="Times New Roman" w:eastAsia="Times New Roman" w:hAnsi="Times New Roman" w:cs="Times New Roman"/>
          <w:bCs/>
          <w:iCs/>
          <w:color w:val="000000"/>
          <w:sz w:val="24"/>
          <w:szCs w:val="24"/>
          <w:lang w:eastAsia="en-GB"/>
        </w:rPr>
        <w:t xml:space="preserve"> inadequate supply</w:t>
      </w:r>
      <w:r>
        <w:rPr>
          <w:rFonts w:ascii="Times New Roman" w:eastAsia="Times New Roman" w:hAnsi="Times New Roman" w:cs="Times New Roman"/>
          <w:bCs/>
          <w:iCs/>
          <w:color w:val="000000"/>
          <w:sz w:val="24"/>
          <w:szCs w:val="24"/>
          <w:lang w:eastAsia="en-GB"/>
        </w:rPr>
        <w:t>,</w:t>
      </w:r>
      <w:r w:rsidRPr="00974169">
        <w:rPr>
          <w:rFonts w:ascii="Times New Roman" w:eastAsia="Times New Roman" w:hAnsi="Times New Roman" w:cs="Times New Roman"/>
          <w:bCs/>
          <w:iCs/>
          <w:color w:val="000000"/>
          <w:sz w:val="24"/>
          <w:szCs w:val="24"/>
          <w:lang w:eastAsia="en-GB"/>
        </w:rPr>
        <w:t xml:space="preserve"> which impaired their growth and development</w:t>
      </w:r>
      <w:r>
        <w:rPr>
          <w:rFonts w:ascii="Times New Roman" w:eastAsia="Times New Roman" w:hAnsi="Times New Roman" w:cs="Times New Roman"/>
          <w:bCs/>
          <w:iCs/>
          <w:color w:val="000000"/>
          <w:sz w:val="24"/>
          <w:szCs w:val="24"/>
          <w:lang w:eastAsia="en-GB"/>
        </w:rPr>
        <w:t xml:space="preserve">, as also suggested by other studies </w:t>
      </w:r>
      <w:r w:rsidRPr="00974169">
        <w:rPr>
          <w:rFonts w:ascii="Times New Roman" w:eastAsia="Times New Roman" w:hAnsi="Times New Roman" w:cs="Times New Roman"/>
          <w:bCs/>
          <w:iCs/>
          <w:color w:val="000000"/>
          <w:sz w:val="24"/>
          <w:szCs w:val="24"/>
          <w:lang w:eastAsia="en-GB"/>
        </w:rPr>
        <w:t xml:space="preserve">Bedoussac </w:t>
      </w:r>
      <w:r w:rsidRPr="000E441B">
        <w:rPr>
          <w:rFonts w:ascii="Times New Roman" w:eastAsia="Times New Roman" w:hAnsi="Times New Roman" w:cs="Times New Roman"/>
          <w:bCs/>
          <w:iCs/>
          <w:color w:val="000000"/>
          <w:sz w:val="24"/>
          <w:szCs w:val="24"/>
          <w:lang w:eastAsia="en-GB"/>
        </w:rPr>
        <w:t>et al.</w:t>
      </w:r>
      <w:r w:rsidRPr="00974169">
        <w:rPr>
          <w:rFonts w:ascii="Times New Roman" w:eastAsia="Times New Roman" w:hAnsi="Times New Roman" w:cs="Times New Roman"/>
          <w:bCs/>
          <w:iCs/>
          <w:color w:val="000000"/>
          <w:sz w:val="24"/>
          <w:szCs w:val="24"/>
          <w:lang w:eastAsia="en-GB"/>
        </w:rPr>
        <w:t xml:space="preserve"> 2014</w:t>
      </w:r>
      <w:r>
        <w:rPr>
          <w:rFonts w:ascii="Times New Roman" w:eastAsia="Times New Roman" w:hAnsi="Times New Roman" w:cs="Times New Roman"/>
          <w:bCs/>
          <w:iCs/>
          <w:color w:val="000000"/>
          <w:sz w:val="24"/>
          <w:szCs w:val="24"/>
          <w:lang w:eastAsia="en-GB"/>
        </w:rPr>
        <w:t xml:space="preserve">; </w:t>
      </w:r>
      <w:r w:rsidRPr="005C7C7B">
        <w:rPr>
          <w:rFonts w:ascii="Times New Roman" w:eastAsia="Times New Roman" w:hAnsi="Times New Roman" w:cs="Times New Roman"/>
          <w:bCs/>
          <w:iCs/>
          <w:color w:val="000000"/>
          <w:sz w:val="24"/>
          <w:szCs w:val="24"/>
          <w:lang w:eastAsia="en-GB"/>
        </w:rPr>
        <w:t>Choudhary</w:t>
      </w:r>
      <w:r>
        <w:rPr>
          <w:rFonts w:ascii="Times New Roman" w:eastAsia="Times New Roman" w:hAnsi="Times New Roman" w:cs="Times New Roman"/>
          <w:bCs/>
          <w:iCs/>
          <w:color w:val="000000"/>
          <w:sz w:val="24"/>
          <w:szCs w:val="24"/>
          <w:lang w:eastAsia="en-GB"/>
        </w:rPr>
        <w:t xml:space="preserve"> et al. 2014)</w:t>
      </w:r>
      <w:r w:rsidRPr="00974169">
        <w:rPr>
          <w:rFonts w:ascii="Times New Roman" w:eastAsia="Times New Roman" w:hAnsi="Times New Roman" w:cs="Times New Roman"/>
          <w:bCs/>
          <w:iCs/>
          <w:color w:val="000000"/>
          <w:sz w:val="24"/>
          <w:szCs w:val="24"/>
          <w:lang w:eastAsia="en-GB"/>
        </w:rPr>
        <w:t>.</w:t>
      </w:r>
      <w:r w:rsidRPr="0097416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Past research has shown that t</w:t>
      </w:r>
      <w:r w:rsidRPr="00974169">
        <w:rPr>
          <w:rFonts w:ascii="Times New Roman" w:eastAsia="Calibri" w:hAnsi="Times New Roman" w:cs="Times New Roman"/>
          <w:color w:val="000000"/>
          <w:sz w:val="24"/>
          <w:szCs w:val="24"/>
        </w:rPr>
        <w:t>he success of bi-cropping systems over sole cropping</w:t>
      </w:r>
      <w:r>
        <w:rPr>
          <w:rFonts w:ascii="Times New Roman" w:eastAsia="Calibri" w:hAnsi="Times New Roman" w:cs="Times New Roman"/>
          <w:color w:val="000000"/>
          <w:sz w:val="24"/>
          <w:szCs w:val="24"/>
        </w:rPr>
        <w:t xml:space="preserve"> systems on biological weed control has been driven by two ecological</w:t>
      </w:r>
      <w:r w:rsidRPr="00B10B49">
        <w:rPr>
          <w:rFonts w:ascii="Times New Roman" w:eastAsia="Calibri" w:hAnsi="Times New Roman" w:cs="Times New Roman"/>
          <w:color w:val="000000"/>
          <w:sz w:val="24"/>
          <w:szCs w:val="24"/>
        </w:rPr>
        <w:t xml:space="preserve"> mechanisms</w:t>
      </w:r>
      <w:r>
        <w:rPr>
          <w:rFonts w:ascii="Times New Roman" w:eastAsia="Calibri" w:hAnsi="Times New Roman" w:cs="Times New Roman"/>
          <w:color w:val="000000"/>
          <w:sz w:val="24"/>
          <w:szCs w:val="24"/>
        </w:rPr>
        <w:t xml:space="preserve">: </w:t>
      </w:r>
      <w:r w:rsidRPr="00B10B49">
        <w:rPr>
          <w:rFonts w:ascii="Times New Roman" w:eastAsia="Calibri" w:hAnsi="Times New Roman" w:cs="Times New Roman"/>
          <w:color w:val="000000"/>
          <w:sz w:val="24"/>
          <w:szCs w:val="24"/>
        </w:rPr>
        <w:t>(i) effective</w:t>
      </w:r>
      <w:r>
        <w:rPr>
          <w:rFonts w:ascii="Times New Roman" w:eastAsia="Calibri" w:hAnsi="Times New Roman" w:cs="Times New Roman"/>
          <w:color w:val="000000"/>
          <w:sz w:val="24"/>
          <w:szCs w:val="24"/>
        </w:rPr>
        <w:t xml:space="preserve">ness in </w:t>
      </w:r>
      <w:r w:rsidRPr="00B10B49">
        <w:rPr>
          <w:rFonts w:ascii="Times New Roman" w:eastAsia="Calibri" w:hAnsi="Times New Roman" w:cs="Times New Roman"/>
          <w:color w:val="000000"/>
          <w:sz w:val="24"/>
          <w:szCs w:val="24"/>
        </w:rPr>
        <w:t>capturing growth resources from weeds species; and (ii) efficien</w:t>
      </w:r>
      <w:r>
        <w:rPr>
          <w:rFonts w:ascii="Times New Roman" w:eastAsia="Calibri" w:hAnsi="Times New Roman" w:cs="Times New Roman"/>
          <w:color w:val="000000"/>
          <w:sz w:val="24"/>
          <w:szCs w:val="24"/>
        </w:rPr>
        <w:t>cy</w:t>
      </w:r>
      <w:r w:rsidRPr="00B10B4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in the </w:t>
      </w:r>
      <w:r w:rsidRPr="00B10B49">
        <w:rPr>
          <w:rFonts w:ascii="Times New Roman" w:eastAsia="Calibri" w:hAnsi="Times New Roman" w:cs="Times New Roman"/>
          <w:color w:val="000000"/>
          <w:sz w:val="24"/>
          <w:szCs w:val="24"/>
        </w:rPr>
        <w:t>conversion of unexploited growth resources by weeds into harvestable materials (</w:t>
      </w:r>
      <w:r w:rsidRPr="00B10B49">
        <w:rPr>
          <w:rFonts w:ascii="Times New Roman" w:eastAsia="Calibri" w:hAnsi="Times New Roman" w:cs="Times New Roman"/>
          <w:bCs/>
          <w:iCs/>
          <w:color w:val="000000"/>
          <w:sz w:val="24"/>
          <w:szCs w:val="24"/>
        </w:rPr>
        <w:t xml:space="preserve">Khashayar </w:t>
      </w:r>
      <w:r w:rsidRPr="000E441B">
        <w:rPr>
          <w:rFonts w:ascii="Times New Roman" w:eastAsia="Calibri" w:hAnsi="Times New Roman" w:cs="Times New Roman"/>
          <w:bCs/>
          <w:iCs/>
          <w:color w:val="000000"/>
          <w:sz w:val="24"/>
          <w:szCs w:val="24"/>
        </w:rPr>
        <w:t>et al</w:t>
      </w:r>
      <w:r w:rsidRPr="000E441B">
        <w:rPr>
          <w:rFonts w:ascii="Times New Roman" w:eastAsia="Calibri" w:hAnsi="Times New Roman" w:cs="Times New Roman"/>
          <w:color w:val="000000"/>
          <w:sz w:val="24"/>
          <w:szCs w:val="24"/>
        </w:rPr>
        <w:t>.</w:t>
      </w:r>
      <w:r w:rsidRPr="00B10B49">
        <w:rPr>
          <w:rFonts w:ascii="Times New Roman" w:eastAsia="Calibri" w:hAnsi="Times New Roman" w:cs="Times New Roman"/>
          <w:color w:val="000000"/>
          <w:sz w:val="24"/>
          <w:szCs w:val="24"/>
        </w:rPr>
        <w:t xml:space="preserve"> 2014</w:t>
      </w:r>
      <w:r>
        <w:rPr>
          <w:rFonts w:ascii="Times New Roman" w:eastAsia="Calibri" w:hAnsi="Times New Roman" w:cs="Times New Roman"/>
          <w:color w:val="000000"/>
          <w:sz w:val="24"/>
          <w:szCs w:val="24"/>
        </w:rPr>
        <w:t xml:space="preserve">; </w:t>
      </w:r>
      <w:r w:rsidRPr="000F7FBE">
        <w:rPr>
          <w:rFonts w:ascii="Times New Roman" w:eastAsia="Calibri" w:hAnsi="Times New Roman" w:cs="Times New Roman"/>
          <w:color w:val="000000"/>
          <w:sz w:val="24"/>
          <w:szCs w:val="24"/>
        </w:rPr>
        <w:t>Stoltz and Nadeau 2014</w:t>
      </w:r>
      <w:r w:rsidRPr="00B10B49">
        <w:rPr>
          <w:rFonts w:ascii="Times New Roman" w:eastAsia="Calibri" w:hAnsi="Times New Roman" w:cs="Times New Roman"/>
          <w:color w:val="000000"/>
          <w:sz w:val="24"/>
          <w:szCs w:val="24"/>
        </w:rPr>
        <w:t>).</w:t>
      </w:r>
      <w:r w:rsidRPr="00B10B49">
        <w:rPr>
          <w:rFonts w:ascii="Times New Roman" w:eastAsia="Times New Roman" w:hAnsi="Times New Roman" w:cs="Times New Roman"/>
          <w:bCs/>
          <w:iCs/>
          <w:color w:val="000000"/>
          <w:sz w:val="24"/>
          <w:szCs w:val="24"/>
          <w:lang w:eastAsia="en-GB"/>
        </w:rPr>
        <w:t xml:space="preserve"> </w:t>
      </w:r>
      <w:r>
        <w:rPr>
          <w:rFonts w:ascii="Times New Roman" w:eastAsia="Times New Roman" w:hAnsi="Times New Roman" w:cs="Times New Roman"/>
          <w:bCs/>
          <w:iCs/>
          <w:color w:val="000000"/>
          <w:sz w:val="24"/>
          <w:szCs w:val="24"/>
          <w:lang w:eastAsia="en-GB"/>
        </w:rPr>
        <w:t xml:space="preserve">A significant reduction of weed DM </w:t>
      </w:r>
      <w:r w:rsidRPr="00B10B49">
        <w:rPr>
          <w:rFonts w:ascii="Times New Roman" w:eastAsia="Times New Roman" w:hAnsi="Times New Roman" w:cs="Times New Roman"/>
          <w:bCs/>
          <w:iCs/>
          <w:color w:val="000000"/>
          <w:sz w:val="24"/>
          <w:szCs w:val="24"/>
          <w:lang w:eastAsia="en-GB"/>
        </w:rPr>
        <w:t>in bi-c</w:t>
      </w:r>
      <w:r>
        <w:rPr>
          <w:rFonts w:ascii="Times New Roman" w:eastAsia="Times New Roman" w:hAnsi="Times New Roman" w:cs="Times New Roman"/>
          <w:bCs/>
          <w:iCs/>
          <w:color w:val="000000"/>
          <w:sz w:val="24"/>
          <w:szCs w:val="24"/>
          <w:lang w:eastAsia="en-GB"/>
        </w:rPr>
        <w:t xml:space="preserve">ropping systems </w:t>
      </w:r>
      <w:r>
        <w:rPr>
          <w:rFonts w:ascii="Times New Roman" w:eastAsia="Calibri" w:hAnsi="Times New Roman" w:cs="Times New Roman"/>
          <w:color w:val="000000"/>
          <w:sz w:val="24"/>
          <w:szCs w:val="24"/>
        </w:rPr>
        <w:t xml:space="preserve">over </w:t>
      </w:r>
      <w:r w:rsidRPr="00B10B49">
        <w:rPr>
          <w:rFonts w:ascii="Times New Roman" w:eastAsia="Calibri" w:hAnsi="Times New Roman" w:cs="Times New Roman"/>
          <w:color w:val="000000"/>
          <w:sz w:val="24"/>
          <w:szCs w:val="24"/>
        </w:rPr>
        <w:t xml:space="preserve">sole cropping systems </w:t>
      </w:r>
      <w:r>
        <w:rPr>
          <w:rFonts w:ascii="Times New Roman" w:eastAsia="Times New Roman" w:hAnsi="Times New Roman" w:cs="Times New Roman"/>
          <w:bCs/>
          <w:iCs/>
          <w:color w:val="000000"/>
          <w:sz w:val="24"/>
          <w:szCs w:val="24"/>
          <w:lang w:eastAsia="en-GB"/>
        </w:rPr>
        <w:t>demonstrated the</w:t>
      </w:r>
      <w:r w:rsidRPr="00B10B49">
        <w:rPr>
          <w:rFonts w:ascii="Times New Roman" w:eastAsia="Times New Roman" w:hAnsi="Times New Roman" w:cs="Times New Roman"/>
          <w:bCs/>
          <w:iCs/>
          <w:color w:val="000000"/>
          <w:sz w:val="24"/>
          <w:szCs w:val="24"/>
          <w:lang w:eastAsia="en-GB"/>
        </w:rPr>
        <w:t xml:space="preserve"> capacity </w:t>
      </w:r>
      <w:r>
        <w:rPr>
          <w:rFonts w:ascii="Times New Roman" w:eastAsia="Times New Roman" w:hAnsi="Times New Roman" w:cs="Times New Roman"/>
          <w:bCs/>
          <w:iCs/>
          <w:color w:val="000000"/>
          <w:sz w:val="24"/>
          <w:szCs w:val="24"/>
          <w:lang w:eastAsia="en-GB"/>
        </w:rPr>
        <w:t xml:space="preserve">of the system to gradually reduce </w:t>
      </w:r>
      <w:r w:rsidRPr="00B10B49">
        <w:rPr>
          <w:rFonts w:ascii="Times New Roman" w:eastAsia="Calibri" w:hAnsi="Times New Roman" w:cs="Times New Roman"/>
          <w:color w:val="000000"/>
          <w:sz w:val="24"/>
          <w:szCs w:val="24"/>
        </w:rPr>
        <w:t xml:space="preserve">weed seed bank and the return of weed seeds </w:t>
      </w:r>
      <w:r>
        <w:rPr>
          <w:rFonts w:ascii="Times New Roman" w:eastAsia="Calibri" w:hAnsi="Times New Roman" w:cs="Times New Roman"/>
          <w:color w:val="000000"/>
          <w:sz w:val="24"/>
          <w:szCs w:val="24"/>
        </w:rPr>
        <w:t xml:space="preserve">as similarly reported by </w:t>
      </w:r>
      <w:r w:rsidRPr="00974169">
        <w:rPr>
          <w:rFonts w:ascii="Times New Roman" w:eastAsia="Calibri" w:hAnsi="Times New Roman" w:cs="Times New Roman"/>
          <w:color w:val="000000"/>
          <w:sz w:val="24"/>
          <w:szCs w:val="24"/>
        </w:rPr>
        <w:t xml:space="preserve">Röös </w:t>
      </w:r>
      <w:r w:rsidRPr="000E441B">
        <w:rPr>
          <w:rFonts w:ascii="Times New Roman" w:eastAsia="Calibri" w:hAnsi="Times New Roman" w:cs="Times New Roman"/>
          <w:color w:val="000000"/>
          <w:sz w:val="24"/>
          <w:szCs w:val="24"/>
        </w:rPr>
        <w:t>et al.</w:t>
      </w:r>
      <w:r w:rsidRPr="0097416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r w:rsidRPr="00974169">
        <w:rPr>
          <w:rFonts w:ascii="Times New Roman" w:eastAsia="Calibri" w:hAnsi="Times New Roman" w:cs="Times New Roman"/>
          <w:color w:val="000000"/>
          <w:sz w:val="24"/>
          <w:szCs w:val="24"/>
        </w:rPr>
        <w:t>2018</w:t>
      </w:r>
      <w:r>
        <w:rPr>
          <w:rFonts w:ascii="Times New Roman" w:eastAsia="Calibri" w:hAnsi="Times New Roman" w:cs="Times New Roman"/>
          <w:color w:val="000000"/>
          <w:sz w:val="24"/>
          <w:szCs w:val="24"/>
        </w:rPr>
        <w:t xml:space="preserve">) and </w:t>
      </w:r>
      <w:r w:rsidRPr="00974169">
        <w:rPr>
          <w:rFonts w:ascii="Times New Roman" w:eastAsia="Calibri" w:hAnsi="Times New Roman" w:cs="Times New Roman"/>
          <w:color w:val="000000"/>
          <w:sz w:val="24"/>
          <w:szCs w:val="24"/>
        </w:rPr>
        <w:t xml:space="preserve">Bastiaan </w:t>
      </w:r>
      <w:r w:rsidRPr="000E441B">
        <w:rPr>
          <w:rFonts w:ascii="Times New Roman" w:eastAsia="Calibri" w:hAnsi="Times New Roman" w:cs="Times New Roman"/>
          <w:color w:val="000000"/>
          <w:sz w:val="24"/>
          <w:szCs w:val="24"/>
        </w:rPr>
        <w:t>et al.</w:t>
      </w:r>
      <w:r>
        <w:rPr>
          <w:rFonts w:ascii="Times New Roman" w:eastAsia="Calibri" w:hAnsi="Times New Roman" w:cs="Times New Roman"/>
          <w:color w:val="000000"/>
          <w:sz w:val="24"/>
          <w:szCs w:val="24"/>
        </w:rPr>
        <w:t xml:space="preserve"> (</w:t>
      </w:r>
      <w:r w:rsidRPr="00974169">
        <w:rPr>
          <w:rFonts w:ascii="Times New Roman" w:eastAsia="Calibri" w:hAnsi="Times New Roman" w:cs="Times New Roman"/>
          <w:color w:val="000000"/>
          <w:sz w:val="24"/>
          <w:szCs w:val="24"/>
        </w:rPr>
        <w:t>2008)</w:t>
      </w:r>
      <w:r>
        <w:rPr>
          <w:rFonts w:ascii="Times New Roman" w:eastAsia="Calibri" w:hAnsi="Times New Roman" w:cs="Times New Roman"/>
          <w:color w:val="000000"/>
          <w:sz w:val="24"/>
          <w:szCs w:val="24"/>
        </w:rPr>
        <w:t>.</w:t>
      </w:r>
      <w:r w:rsidRPr="0097416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By smothering the weeds before reaching their reproductive growth stage in bi-cropping systems, it may help to ensure that no new weed seeds are added to the soil, hence reducing the seed bank.</w:t>
      </w:r>
    </w:p>
    <w:p w14:paraId="5FD05349" w14:textId="69EE85FF" w:rsidR="007E6BEB" w:rsidRDefault="007E6BEB" w:rsidP="007E6BEB">
      <w:pPr>
        <w:spacing w:after="120"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The highest weed burden in the s</w:t>
      </w:r>
      <w:r w:rsidRPr="00B10B49">
        <w:rPr>
          <w:rFonts w:ascii="Times New Roman" w:eastAsia="Calibri" w:hAnsi="Times New Roman" w:cs="Times New Roman"/>
          <w:color w:val="000000"/>
          <w:sz w:val="24"/>
          <w:szCs w:val="24"/>
        </w:rPr>
        <w:t>ole bean cropping system compared to the sole wheat cropping system during the early growth stage</w:t>
      </w:r>
      <w:r>
        <w:rPr>
          <w:rFonts w:ascii="Times New Roman" w:eastAsia="Calibri" w:hAnsi="Times New Roman" w:cs="Times New Roman"/>
          <w:color w:val="000000"/>
          <w:sz w:val="24"/>
          <w:szCs w:val="24"/>
        </w:rPr>
        <w:t xml:space="preserve"> demonstrated poorer weed suppression effect of the mono-cropping systems. Similar findings were reported by Hauggaard-Nelson et al. (2008) who attributed this to a poor canopy ground cover of the bean plants, which</w:t>
      </w:r>
      <w:r w:rsidRPr="00B10B4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may have led to more light reaching </w:t>
      </w:r>
      <w:r w:rsidRPr="00416D8F">
        <w:rPr>
          <w:rFonts w:ascii="Times New Roman" w:eastAsia="Calibri" w:hAnsi="Times New Roman" w:cs="Times New Roman"/>
          <w:color w:val="000000" w:themeColor="text1"/>
          <w:sz w:val="24"/>
          <w:szCs w:val="24"/>
        </w:rPr>
        <w:t xml:space="preserve">the ground, </w:t>
      </w:r>
      <w:r>
        <w:rPr>
          <w:rFonts w:ascii="Times New Roman" w:eastAsia="Calibri" w:hAnsi="Times New Roman" w:cs="Times New Roman"/>
          <w:color w:val="000000" w:themeColor="text1"/>
          <w:sz w:val="24"/>
          <w:szCs w:val="24"/>
        </w:rPr>
        <w:t xml:space="preserve">thereby </w:t>
      </w:r>
      <w:r w:rsidRPr="00416D8F">
        <w:rPr>
          <w:rFonts w:ascii="Times New Roman" w:eastAsia="Calibri" w:hAnsi="Times New Roman" w:cs="Times New Roman"/>
          <w:color w:val="000000" w:themeColor="text1"/>
          <w:sz w:val="24"/>
          <w:szCs w:val="24"/>
        </w:rPr>
        <w:t xml:space="preserve">stimulating </w:t>
      </w:r>
      <w:r>
        <w:rPr>
          <w:rFonts w:ascii="Times New Roman" w:eastAsia="Calibri" w:hAnsi="Times New Roman" w:cs="Times New Roman"/>
          <w:color w:val="000000" w:themeColor="text1"/>
          <w:sz w:val="24"/>
          <w:szCs w:val="24"/>
        </w:rPr>
        <w:t>greater</w:t>
      </w:r>
      <w:r w:rsidRPr="00416D8F">
        <w:rPr>
          <w:rFonts w:ascii="Times New Roman" w:eastAsia="Calibri" w:hAnsi="Times New Roman" w:cs="Times New Roman"/>
          <w:color w:val="000000" w:themeColor="text1"/>
          <w:sz w:val="24"/>
          <w:szCs w:val="24"/>
        </w:rPr>
        <w:t xml:space="preserve"> weed seed </w:t>
      </w:r>
      <w:r>
        <w:rPr>
          <w:rFonts w:ascii="Times New Roman" w:eastAsia="Calibri" w:hAnsi="Times New Roman" w:cs="Times New Roman"/>
          <w:color w:val="000000" w:themeColor="text1"/>
          <w:sz w:val="24"/>
          <w:szCs w:val="24"/>
        </w:rPr>
        <w:t xml:space="preserve">germination, resulting in more </w:t>
      </w:r>
      <w:r w:rsidRPr="00974169">
        <w:rPr>
          <w:rFonts w:ascii="Times New Roman" w:eastAsia="Calibri" w:hAnsi="Times New Roman" w:cs="Times New Roman"/>
          <w:color w:val="000000" w:themeColor="text1"/>
          <w:sz w:val="24"/>
          <w:szCs w:val="24"/>
        </w:rPr>
        <w:t xml:space="preserve">weeds growths </w:t>
      </w:r>
      <w:r>
        <w:rPr>
          <w:rFonts w:ascii="Times New Roman" w:eastAsia="Calibri" w:hAnsi="Times New Roman" w:cs="Times New Roman"/>
          <w:color w:val="000000" w:themeColor="text1"/>
          <w:sz w:val="24"/>
          <w:szCs w:val="24"/>
        </w:rPr>
        <w:t>leading to a</w:t>
      </w:r>
      <w:r w:rsidRPr="00974169">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sz w:val="24"/>
          <w:szCs w:val="24"/>
        </w:rPr>
        <w:t xml:space="preserve">higher weed biomass. </w:t>
      </w:r>
      <w:r w:rsidRPr="00B10B49">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This weed competition  implie</w:t>
      </w:r>
      <w:r w:rsidR="00B430CD">
        <w:rPr>
          <w:rFonts w:ascii="Times New Roman" w:eastAsia="Calibri" w:hAnsi="Times New Roman" w:cs="Times New Roman"/>
          <w:iCs/>
          <w:sz w:val="24"/>
          <w:szCs w:val="24"/>
        </w:rPr>
        <w:t>d</w:t>
      </w:r>
      <w:r>
        <w:rPr>
          <w:rFonts w:ascii="Times New Roman" w:eastAsia="Calibri" w:hAnsi="Times New Roman" w:cs="Times New Roman"/>
          <w:iCs/>
          <w:sz w:val="24"/>
          <w:szCs w:val="24"/>
        </w:rPr>
        <w:t xml:space="preserve"> that sole </w:t>
      </w:r>
      <w:r w:rsidRPr="00B10B49">
        <w:rPr>
          <w:rFonts w:ascii="Times New Roman" w:eastAsia="Calibri" w:hAnsi="Times New Roman" w:cs="Times New Roman"/>
          <w:iCs/>
          <w:sz w:val="24"/>
          <w:szCs w:val="24"/>
        </w:rPr>
        <w:t>bean</w:t>
      </w:r>
      <w:r>
        <w:rPr>
          <w:rFonts w:ascii="Times New Roman" w:eastAsia="Calibri" w:hAnsi="Times New Roman" w:cs="Times New Roman"/>
          <w:iCs/>
          <w:sz w:val="24"/>
          <w:szCs w:val="24"/>
        </w:rPr>
        <w:t xml:space="preserve"> cropping system </w:t>
      </w:r>
      <w:r w:rsidR="00B430CD">
        <w:rPr>
          <w:rFonts w:ascii="Times New Roman" w:eastAsia="Calibri" w:hAnsi="Times New Roman" w:cs="Times New Roman"/>
          <w:iCs/>
          <w:sz w:val="24"/>
          <w:szCs w:val="24"/>
        </w:rPr>
        <w:t>were</w:t>
      </w:r>
      <w:r w:rsidRPr="00B10B49">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less</w:t>
      </w:r>
      <w:r w:rsidRPr="00B10B49">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suitable</w:t>
      </w:r>
      <w:r w:rsidRPr="00B10B49">
        <w:rPr>
          <w:rFonts w:ascii="Times New Roman" w:eastAsia="Calibri" w:hAnsi="Times New Roman" w:cs="Times New Roman"/>
          <w:iCs/>
          <w:sz w:val="24"/>
          <w:szCs w:val="24"/>
        </w:rPr>
        <w:t xml:space="preserve"> for forage production </w:t>
      </w:r>
      <w:r>
        <w:rPr>
          <w:rFonts w:ascii="Times New Roman" w:eastAsia="Calibri" w:hAnsi="Times New Roman" w:cs="Times New Roman"/>
          <w:iCs/>
          <w:sz w:val="24"/>
          <w:szCs w:val="24"/>
        </w:rPr>
        <w:t xml:space="preserve">because it </w:t>
      </w:r>
      <w:r w:rsidRPr="00B10B49">
        <w:rPr>
          <w:rFonts w:ascii="Times New Roman" w:eastAsia="Calibri" w:hAnsi="Times New Roman" w:cs="Times New Roman"/>
          <w:iCs/>
          <w:sz w:val="24"/>
          <w:szCs w:val="24"/>
        </w:rPr>
        <w:t xml:space="preserve">may lower forage </w:t>
      </w:r>
      <w:r>
        <w:rPr>
          <w:rFonts w:ascii="Times New Roman" w:eastAsia="Calibri" w:hAnsi="Times New Roman" w:cs="Times New Roman"/>
          <w:iCs/>
          <w:sz w:val="24"/>
          <w:szCs w:val="24"/>
        </w:rPr>
        <w:t xml:space="preserve">DM yield </w:t>
      </w:r>
      <w:r w:rsidRPr="00B10B49">
        <w:rPr>
          <w:rFonts w:ascii="Times New Roman" w:eastAsia="Calibri" w:hAnsi="Times New Roman" w:cs="Times New Roman"/>
          <w:iCs/>
          <w:sz w:val="24"/>
          <w:szCs w:val="24"/>
        </w:rPr>
        <w:t>compared to bi-cropping systems</w:t>
      </w:r>
      <w:r>
        <w:rPr>
          <w:rFonts w:ascii="Times New Roman" w:eastAsia="Calibri" w:hAnsi="Times New Roman" w:cs="Times New Roman"/>
          <w:iCs/>
          <w:sz w:val="24"/>
          <w:szCs w:val="24"/>
        </w:rPr>
        <w:t xml:space="preserve">. The sole wheat cropping system had lower weed DM compared to the sole bean cropping system. These findings support those of </w:t>
      </w:r>
      <w:r w:rsidRPr="00B10B49">
        <w:rPr>
          <w:rFonts w:ascii="Times New Roman" w:eastAsia="Calibri" w:hAnsi="Times New Roman" w:cs="Times New Roman"/>
          <w:color w:val="000000"/>
          <w:sz w:val="24"/>
          <w:szCs w:val="24"/>
        </w:rPr>
        <w:t xml:space="preserve">Sadeghpour </w:t>
      </w:r>
      <w:r w:rsidRPr="000E441B">
        <w:rPr>
          <w:rFonts w:ascii="Times New Roman" w:eastAsia="Calibri" w:hAnsi="Times New Roman" w:cs="Times New Roman"/>
          <w:color w:val="000000"/>
          <w:sz w:val="24"/>
          <w:szCs w:val="24"/>
        </w:rPr>
        <w:t>et al.</w:t>
      </w:r>
      <w:r w:rsidRPr="00B10B4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r w:rsidRPr="00B10B49">
        <w:rPr>
          <w:rFonts w:ascii="Times New Roman" w:eastAsia="Calibri" w:hAnsi="Times New Roman" w:cs="Times New Roman"/>
          <w:color w:val="000000"/>
          <w:sz w:val="24"/>
          <w:szCs w:val="24"/>
        </w:rPr>
        <w:t>201</w:t>
      </w:r>
      <w:r>
        <w:rPr>
          <w:rFonts w:ascii="Times New Roman" w:eastAsia="Calibri" w:hAnsi="Times New Roman" w:cs="Times New Roman"/>
          <w:color w:val="000000"/>
          <w:sz w:val="24"/>
          <w:szCs w:val="24"/>
        </w:rPr>
        <w:t>3), Eskandari and Ghanbari-Bonjar (201</w:t>
      </w:r>
      <w:r w:rsidR="007621D6">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rPr>
        <w:t xml:space="preserve">) and </w:t>
      </w:r>
      <w:r w:rsidRPr="00905984">
        <w:rPr>
          <w:rFonts w:ascii="Times New Roman" w:eastAsia="Calibri" w:hAnsi="Times New Roman" w:cs="Times New Roman"/>
          <w:color w:val="000000"/>
          <w:sz w:val="24"/>
          <w:szCs w:val="24"/>
        </w:rPr>
        <w:t xml:space="preserve">Li et al. </w:t>
      </w:r>
      <w:r>
        <w:rPr>
          <w:rFonts w:ascii="Times New Roman" w:eastAsia="Calibri" w:hAnsi="Times New Roman" w:cs="Times New Roman"/>
          <w:color w:val="000000"/>
          <w:sz w:val="24"/>
          <w:szCs w:val="24"/>
        </w:rPr>
        <w:t>(</w:t>
      </w:r>
      <w:r w:rsidRPr="00905984">
        <w:rPr>
          <w:rFonts w:ascii="Times New Roman" w:eastAsia="Calibri" w:hAnsi="Times New Roman" w:cs="Times New Roman"/>
          <w:color w:val="000000"/>
          <w:sz w:val="24"/>
          <w:szCs w:val="24"/>
        </w:rPr>
        <w:t>2011</w:t>
      </w:r>
      <w:r>
        <w:rPr>
          <w:rFonts w:ascii="Times New Roman" w:eastAsia="Calibri" w:hAnsi="Times New Roman" w:cs="Times New Roman"/>
          <w:color w:val="000000"/>
          <w:sz w:val="24"/>
          <w:szCs w:val="24"/>
        </w:rPr>
        <w:t xml:space="preserve">), who found that dominance of cereal crops over </w:t>
      </w:r>
      <w:r w:rsidRPr="00B10B49">
        <w:rPr>
          <w:rFonts w:ascii="Times New Roman" w:eastAsia="Calibri" w:hAnsi="Times New Roman" w:cs="Times New Roman"/>
          <w:color w:val="000000"/>
          <w:sz w:val="24"/>
          <w:szCs w:val="24"/>
        </w:rPr>
        <w:t xml:space="preserve">weed species </w:t>
      </w:r>
      <w:r>
        <w:rPr>
          <w:rFonts w:ascii="Times New Roman" w:eastAsia="Calibri" w:hAnsi="Times New Roman" w:cs="Times New Roman"/>
          <w:color w:val="000000"/>
          <w:sz w:val="24"/>
          <w:szCs w:val="24"/>
        </w:rPr>
        <w:t>lead to a competitive advantage for</w:t>
      </w:r>
      <w:r w:rsidRPr="00B10B4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resource acquisition,</w:t>
      </w:r>
      <w:r w:rsidRPr="00B10B4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due to their fast growth rate and extractive root systems particularly during early stages of the crop growth.</w:t>
      </w:r>
    </w:p>
    <w:p w14:paraId="56180643" w14:textId="77777777" w:rsidR="007E6BEB" w:rsidRPr="00B81E68" w:rsidRDefault="007E6BEB" w:rsidP="007E6BEB">
      <w:pPr>
        <w:pStyle w:val="Heading3"/>
        <w:spacing w:line="480" w:lineRule="auto"/>
        <w:rPr>
          <w:rFonts w:ascii="Times New Roman" w:eastAsia="Calibri" w:hAnsi="Times New Roman" w:cs="Times New Roman"/>
          <w:bCs/>
          <w:i/>
          <w:color w:val="000000" w:themeColor="text1"/>
          <w:szCs w:val="28"/>
        </w:rPr>
      </w:pPr>
      <w:r w:rsidRPr="00B81E68">
        <w:rPr>
          <w:rFonts w:ascii="Times New Roman" w:eastAsia="Calibri" w:hAnsi="Times New Roman" w:cs="Times New Roman"/>
          <w:bCs/>
          <w:i/>
          <w:color w:val="000000" w:themeColor="text1"/>
          <w:szCs w:val="28"/>
        </w:rPr>
        <w:t xml:space="preserve">Weed DM as affected by the drilling patterns </w:t>
      </w:r>
    </w:p>
    <w:p w14:paraId="72B52402" w14:textId="00648E61" w:rsidR="007E6BEB" w:rsidRDefault="007E6BEB" w:rsidP="007E6BEB">
      <w:pPr>
        <w:spacing w:after="120" w:line="48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At 56 DAS in 2015, there was no significant difference in the weed DM between the different drilling patterns and this was thought to be related to the prolonged dry weather conditions, which may have stunted the canopy development of the bi-crops, hence reduced effective weed suppression. At 87 DAS, improved canopy development along with a slight increase in rainfall, may have contributed to distinguished effects of the drilling patterns on weed DM.  Higher weed DM in the 1</w:t>
      </w:r>
      <w:r w:rsidR="00B430CD">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x</w:t>
      </w:r>
      <w:r w:rsidR="00B430CD">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1 and 3</w:t>
      </w:r>
      <w:r w:rsidR="00B430CD">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x</w:t>
      </w:r>
      <w:r w:rsidR="00B430CD">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3 compared to 2</w:t>
      </w:r>
      <w:r w:rsidR="00B430CD">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x</w:t>
      </w:r>
      <w:r w:rsidR="00B430CD">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2 alternate row bi-cropping treatments may be attributed to below-ground competition between and within bi-crops for soil water, </w:t>
      </w:r>
      <w:r>
        <w:rPr>
          <w:rFonts w:ascii="Times New Roman" w:hAnsi="Times New Roman"/>
          <w:bCs/>
          <w:color w:val="000000"/>
          <w:sz w:val="24"/>
          <w:szCs w:val="24"/>
        </w:rPr>
        <w:t xml:space="preserve">which was more limiting during the 2015 growing season. </w:t>
      </w:r>
      <w:r>
        <w:rPr>
          <w:rFonts w:ascii="Times New Roman" w:eastAsia="Calibri" w:hAnsi="Times New Roman" w:cs="Times New Roman"/>
          <w:bCs/>
          <w:color w:val="000000"/>
          <w:sz w:val="24"/>
          <w:szCs w:val="24"/>
        </w:rPr>
        <w:t xml:space="preserve">This finding concurred with </w:t>
      </w:r>
      <w:r>
        <w:rPr>
          <w:rFonts w:ascii="Times New Roman" w:hAnsi="Times New Roman"/>
          <w:bCs/>
          <w:color w:val="000000"/>
          <w:sz w:val="24"/>
          <w:szCs w:val="24"/>
        </w:rPr>
        <w:t xml:space="preserve">Semere and Froud-Williams (2001) and Mariotti </w:t>
      </w:r>
      <w:r w:rsidRPr="0021697E">
        <w:rPr>
          <w:rFonts w:ascii="Times New Roman" w:hAnsi="Times New Roman"/>
          <w:bCs/>
          <w:color w:val="000000"/>
          <w:sz w:val="24"/>
          <w:szCs w:val="24"/>
        </w:rPr>
        <w:t>et al.</w:t>
      </w:r>
      <w:r>
        <w:rPr>
          <w:rFonts w:ascii="Times New Roman" w:hAnsi="Times New Roman"/>
          <w:bCs/>
          <w:color w:val="000000"/>
          <w:sz w:val="24"/>
          <w:szCs w:val="24"/>
        </w:rPr>
        <w:t xml:space="preserve"> (2009) who showed that below-ground competition for water can reduce leaf area of bi-crops, which may subsequently reduce light interception hence poor weed suppression (Bastiaans </w:t>
      </w:r>
      <w:r w:rsidRPr="0021697E">
        <w:rPr>
          <w:rFonts w:ascii="Times New Roman" w:hAnsi="Times New Roman"/>
          <w:bCs/>
          <w:color w:val="000000"/>
          <w:sz w:val="24"/>
          <w:szCs w:val="24"/>
        </w:rPr>
        <w:t>et al.</w:t>
      </w:r>
      <w:r>
        <w:rPr>
          <w:rFonts w:ascii="Times New Roman" w:hAnsi="Times New Roman"/>
          <w:bCs/>
          <w:color w:val="000000"/>
          <w:sz w:val="24"/>
          <w:szCs w:val="24"/>
        </w:rPr>
        <w:t xml:space="preserve"> 2008). The 2</w:t>
      </w:r>
      <w:r w:rsidR="00B430CD">
        <w:rPr>
          <w:rFonts w:ascii="Times New Roman" w:hAnsi="Times New Roman"/>
          <w:bCs/>
          <w:color w:val="000000"/>
          <w:sz w:val="24"/>
          <w:szCs w:val="24"/>
        </w:rPr>
        <w:t xml:space="preserve"> </w:t>
      </w:r>
      <w:r>
        <w:rPr>
          <w:rFonts w:ascii="Times New Roman" w:hAnsi="Times New Roman"/>
          <w:bCs/>
          <w:color w:val="000000"/>
          <w:sz w:val="24"/>
          <w:szCs w:val="24"/>
        </w:rPr>
        <w:t>x</w:t>
      </w:r>
      <w:r w:rsidR="00B430CD">
        <w:rPr>
          <w:rFonts w:ascii="Times New Roman" w:hAnsi="Times New Roman"/>
          <w:bCs/>
          <w:color w:val="000000"/>
          <w:sz w:val="24"/>
          <w:szCs w:val="24"/>
        </w:rPr>
        <w:t xml:space="preserve"> </w:t>
      </w:r>
      <w:r>
        <w:rPr>
          <w:rFonts w:ascii="Times New Roman" w:hAnsi="Times New Roman"/>
          <w:bCs/>
          <w:color w:val="000000"/>
          <w:sz w:val="24"/>
          <w:szCs w:val="24"/>
        </w:rPr>
        <w:t xml:space="preserve">2 alternate row bi-cropping treatment </w:t>
      </w:r>
      <w:r w:rsidR="00B430CD">
        <w:rPr>
          <w:rFonts w:ascii="Times New Roman" w:hAnsi="Times New Roman"/>
          <w:bCs/>
          <w:color w:val="000000"/>
          <w:sz w:val="24"/>
          <w:szCs w:val="24"/>
        </w:rPr>
        <w:t xml:space="preserve">resulted in </w:t>
      </w:r>
      <w:r>
        <w:rPr>
          <w:rFonts w:ascii="Times New Roman" w:hAnsi="Times New Roman"/>
          <w:bCs/>
          <w:color w:val="000000"/>
          <w:sz w:val="24"/>
          <w:szCs w:val="24"/>
        </w:rPr>
        <w:t>low weed DM, possibly due to minimised competition and maximised cooperation between bi-crops for limited resources. The findings support Bedoussac et al. (2015) and Devi</w:t>
      </w:r>
      <w:r>
        <w:rPr>
          <w:rFonts w:ascii="Times New Roman" w:hAnsi="Times New Roman"/>
          <w:bCs/>
          <w:color w:val="000000"/>
          <w:sz w:val="24"/>
          <w:szCs w:val="24"/>
          <w:shd w:val="clear" w:color="auto" w:fill="FFFFFF"/>
        </w:rPr>
        <w:t xml:space="preserve"> </w:t>
      </w:r>
      <w:r w:rsidRPr="0021697E">
        <w:rPr>
          <w:rFonts w:ascii="Times New Roman" w:hAnsi="Times New Roman"/>
          <w:bCs/>
          <w:color w:val="000000"/>
          <w:sz w:val="24"/>
          <w:szCs w:val="24"/>
          <w:shd w:val="clear" w:color="auto" w:fill="FFFFFF"/>
        </w:rPr>
        <w:t>et al.</w:t>
      </w:r>
      <w:r>
        <w:rPr>
          <w:rFonts w:ascii="Times New Roman" w:hAnsi="Times New Roman"/>
          <w:bCs/>
          <w:color w:val="000000"/>
          <w:sz w:val="24"/>
          <w:szCs w:val="24"/>
          <w:shd w:val="clear" w:color="auto" w:fill="FFFFFF"/>
        </w:rPr>
        <w:t xml:space="preserve"> (2014</w:t>
      </w:r>
      <w:r>
        <w:rPr>
          <w:rFonts w:ascii="Times New Roman" w:eastAsia="Calibri" w:hAnsi="Times New Roman" w:cs="Times New Roman"/>
          <w:bCs/>
          <w:color w:val="000000"/>
          <w:sz w:val="24"/>
          <w:szCs w:val="24"/>
        </w:rPr>
        <w:t xml:space="preserve">) who reported that interspecific </w:t>
      </w:r>
      <w:r w:rsidRPr="00C52264">
        <w:rPr>
          <w:rFonts w:ascii="Times New Roman" w:eastAsia="Calibri" w:hAnsi="Times New Roman" w:cs="Times New Roman"/>
          <w:bCs/>
          <w:color w:val="000000"/>
          <w:sz w:val="24"/>
          <w:szCs w:val="24"/>
        </w:rPr>
        <w:t>complementar</w:t>
      </w:r>
      <w:r>
        <w:rPr>
          <w:rFonts w:ascii="Times New Roman" w:eastAsia="Calibri" w:hAnsi="Times New Roman" w:cs="Times New Roman"/>
          <w:bCs/>
          <w:color w:val="000000"/>
          <w:sz w:val="24"/>
          <w:szCs w:val="24"/>
        </w:rPr>
        <w:t>ity</w:t>
      </w:r>
      <w:r w:rsidRPr="00C52264">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on efficient use of limited environmental resources</w:t>
      </w:r>
      <w:r w:rsidRPr="00C52264">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in alternate rows spatial arrangement of bi-cropping systems, may lead to </w:t>
      </w:r>
      <w:r w:rsidRPr="00535FFA">
        <w:rPr>
          <w:rFonts w:ascii="Times New Roman" w:eastAsia="Calibri" w:hAnsi="Times New Roman" w:cs="Times New Roman"/>
          <w:bCs/>
          <w:color w:val="000000"/>
          <w:sz w:val="24"/>
          <w:szCs w:val="24"/>
        </w:rPr>
        <w:t>improved light interception, weed suppression, reduced inter-row evaporation</w:t>
      </w:r>
      <w:r>
        <w:rPr>
          <w:rFonts w:ascii="Times New Roman" w:eastAsia="Calibri" w:hAnsi="Times New Roman" w:cs="Times New Roman"/>
          <w:bCs/>
          <w:color w:val="000000"/>
          <w:sz w:val="24"/>
          <w:szCs w:val="24"/>
        </w:rPr>
        <w:t>.</w:t>
      </w:r>
      <w:r w:rsidRPr="00535FFA">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 </w:t>
      </w:r>
    </w:p>
    <w:p w14:paraId="2A33619B" w14:textId="77777777" w:rsidR="007E6BEB" w:rsidRPr="00B10B49" w:rsidRDefault="007E6BEB" w:rsidP="007E6BEB">
      <w:pPr>
        <w:spacing w:after="120" w:line="480" w:lineRule="auto"/>
        <w:rPr>
          <w:rFonts w:ascii="Times New Roman" w:eastAsia="Calibri" w:hAnsi="Times New Roman" w:cs="Times New Roman"/>
          <w:sz w:val="24"/>
        </w:rPr>
      </w:pPr>
      <w:r>
        <w:rPr>
          <w:rFonts w:ascii="Times New Roman" w:eastAsia="Calibri" w:hAnsi="Times New Roman" w:cs="Times New Roman"/>
          <w:bCs/>
          <w:color w:val="000000"/>
          <w:sz w:val="24"/>
          <w:szCs w:val="24"/>
        </w:rPr>
        <w:t xml:space="preserve">During the 2016 growing season, the effect of drilling patterns on weed DM was evident at both 51 DAS and 73 DAS, possibly because soil water was not limiting, which promoted early canopy development. However, in both growing seasons the later weed assessment showed that the alternate row bi-cropping treatments showed improved weed suppression over broadcast bi-cropping treatment </w:t>
      </w:r>
      <w:r w:rsidRPr="00B10B49">
        <w:rPr>
          <w:rFonts w:ascii="Times New Roman" w:eastAsia="Calibri" w:hAnsi="Times New Roman" w:cs="Times New Roman"/>
          <w:bCs/>
          <w:color w:val="000000"/>
          <w:sz w:val="24"/>
          <w:szCs w:val="24"/>
        </w:rPr>
        <w:t>as a result of morphological and physiological complementarity</w:t>
      </w:r>
      <w:r>
        <w:rPr>
          <w:rFonts w:ascii="Times New Roman" w:eastAsia="Calibri" w:hAnsi="Times New Roman" w:cs="Times New Roman"/>
          <w:bCs/>
          <w:color w:val="000000"/>
          <w:sz w:val="24"/>
          <w:szCs w:val="24"/>
        </w:rPr>
        <w:t xml:space="preserve">. This finding agreed with Bedoussac et al. (2014) who also attributed better performance of alternate row than broadcast bi-cropping treatments to </w:t>
      </w:r>
      <w:r w:rsidRPr="00B10B49">
        <w:rPr>
          <w:rFonts w:ascii="Times New Roman" w:eastAsia="Calibri" w:hAnsi="Times New Roman" w:cs="Times New Roman"/>
          <w:bCs/>
          <w:color w:val="000000"/>
          <w:sz w:val="24"/>
          <w:szCs w:val="24"/>
        </w:rPr>
        <w:t>better use of ecological resources, particularly solar radiation</w:t>
      </w:r>
      <w:r>
        <w:rPr>
          <w:rFonts w:ascii="Times New Roman" w:eastAsia="Calibri" w:hAnsi="Times New Roman" w:cs="Times New Roman"/>
          <w:bCs/>
          <w:color w:val="000000"/>
          <w:sz w:val="24"/>
          <w:szCs w:val="24"/>
        </w:rPr>
        <w:t xml:space="preserve"> and N. The </w:t>
      </w:r>
      <w:r w:rsidRPr="00B10B49">
        <w:rPr>
          <w:rFonts w:ascii="Times New Roman" w:eastAsia="Calibri" w:hAnsi="Times New Roman" w:cs="Times New Roman"/>
          <w:bCs/>
          <w:color w:val="000000"/>
          <w:sz w:val="24"/>
          <w:szCs w:val="24"/>
        </w:rPr>
        <w:t>finding</w:t>
      </w:r>
      <w:r>
        <w:rPr>
          <w:rFonts w:ascii="Times New Roman" w:eastAsia="Calibri" w:hAnsi="Times New Roman" w:cs="Times New Roman"/>
          <w:bCs/>
          <w:color w:val="000000"/>
          <w:sz w:val="24"/>
          <w:szCs w:val="24"/>
        </w:rPr>
        <w:t xml:space="preserve">s of this study demonstrated that drilling wheat and beans as </w:t>
      </w:r>
      <w:r w:rsidRPr="00B10B49">
        <w:rPr>
          <w:rFonts w:ascii="Times New Roman" w:eastAsia="Calibri" w:hAnsi="Times New Roman" w:cs="Times New Roman"/>
          <w:sz w:val="24"/>
        </w:rPr>
        <w:t xml:space="preserve">broadcast </w:t>
      </w:r>
      <w:r>
        <w:rPr>
          <w:rFonts w:ascii="Times New Roman" w:eastAsia="Calibri" w:hAnsi="Times New Roman" w:cs="Times New Roman"/>
          <w:sz w:val="24"/>
        </w:rPr>
        <w:t xml:space="preserve">bi-cropping practice is </w:t>
      </w:r>
      <w:r w:rsidRPr="00B10B49">
        <w:rPr>
          <w:rFonts w:ascii="Times New Roman" w:eastAsia="Calibri" w:hAnsi="Times New Roman" w:cs="Times New Roman"/>
          <w:sz w:val="24"/>
        </w:rPr>
        <w:t>un</w:t>
      </w:r>
      <w:r>
        <w:rPr>
          <w:rFonts w:ascii="Times New Roman" w:eastAsia="Calibri" w:hAnsi="Times New Roman" w:cs="Times New Roman"/>
          <w:sz w:val="24"/>
        </w:rPr>
        <w:t xml:space="preserve">attractive </w:t>
      </w:r>
      <w:r w:rsidRPr="00B10B49">
        <w:rPr>
          <w:rFonts w:ascii="Times New Roman" w:eastAsia="Calibri" w:hAnsi="Times New Roman" w:cs="Times New Roman"/>
          <w:sz w:val="24"/>
        </w:rPr>
        <w:t xml:space="preserve">for adoption by organic farmers because it </w:t>
      </w:r>
      <w:r>
        <w:rPr>
          <w:rFonts w:ascii="Times New Roman" w:eastAsia="Calibri" w:hAnsi="Times New Roman" w:cs="Times New Roman"/>
          <w:sz w:val="24"/>
        </w:rPr>
        <w:t xml:space="preserve">may be </w:t>
      </w:r>
      <w:r w:rsidRPr="00B10B49">
        <w:rPr>
          <w:rFonts w:ascii="Times New Roman" w:eastAsia="Calibri" w:hAnsi="Times New Roman" w:cs="Times New Roman"/>
          <w:sz w:val="24"/>
        </w:rPr>
        <w:t xml:space="preserve">vulnerable to </w:t>
      </w:r>
      <w:r>
        <w:rPr>
          <w:rFonts w:ascii="Times New Roman" w:eastAsia="Calibri" w:hAnsi="Times New Roman" w:cs="Times New Roman"/>
          <w:sz w:val="24"/>
        </w:rPr>
        <w:t xml:space="preserve">inefficient use of resources and </w:t>
      </w:r>
      <w:r w:rsidRPr="00B10B49">
        <w:rPr>
          <w:rFonts w:ascii="Times New Roman" w:eastAsia="Calibri" w:hAnsi="Times New Roman" w:cs="Times New Roman"/>
          <w:sz w:val="24"/>
        </w:rPr>
        <w:t>increase</w:t>
      </w:r>
      <w:r>
        <w:rPr>
          <w:rFonts w:ascii="Times New Roman" w:eastAsia="Calibri" w:hAnsi="Times New Roman" w:cs="Times New Roman"/>
          <w:sz w:val="24"/>
        </w:rPr>
        <w:t>d</w:t>
      </w:r>
      <w:r w:rsidRPr="00B10B49">
        <w:rPr>
          <w:rFonts w:ascii="Times New Roman" w:eastAsia="Calibri" w:hAnsi="Times New Roman" w:cs="Times New Roman"/>
          <w:sz w:val="24"/>
        </w:rPr>
        <w:t xml:space="preserve"> weed </w:t>
      </w:r>
      <w:r>
        <w:rPr>
          <w:rFonts w:ascii="Times New Roman" w:eastAsia="Calibri" w:hAnsi="Times New Roman" w:cs="Times New Roman"/>
          <w:sz w:val="24"/>
        </w:rPr>
        <w:t xml:space="preserve">infestation, which is a challenge in organic production systems. Also, the maximum contact between the two bi-crops led to strong competitive effect of wheat towards faba bean, which resulted in poor performance of the legume bi-crop on weed suppression. </w:t>
      </w:r>
      <w:r w:rsidRPr="00B10B49">
        <w:rPr>
          <w:rFonts w:ascii="Times New Roman" w:eastAsia="Calibri" w:hAnsi="Times New Roman" w:cs="Times New Roman"/>
          <w:sz w:val="24"/>
        </w:rPr>
        <w:t xml:space="preserve">The </w:t>
      </w:r>
      <w:r>
        <w:rPr>
          <w:rFonts w:ascii="Times New Roman" w:eastAsia="Calibri" w:hAnsi="Times New Roman" w:cs="Times New Roman"/>
          <w:sz w:val="24"/>
        </w:rPr>
        <w:t xml:space="preserve">uniform spatial arrangement of bi-crops in </w:t>
      </w:r>
      <w:r w:rsidRPr="00B10B49">
        <w:rPr>
          <w:rFonts w:ascii="Times New Roman" w:eastAsia="Calibri" w:hAnsi="Times New Roman" w:cs="Times New Roman"/>
          <w:sz w:val="24"/>
        </w:rPr>
        <w:t>alternate row</w:t>
      </w:r>
      <w:r>
        <w:rPr>
          <w:rFonts w:ascii="Times New Roman" w:eastAsia="Calibri" w:hAnsi="Times New Roman" w:cs="Times New Roman"/>
          <w:sz w:val="24"/>
        </w:rPr>
        <w:t>s</w:t>
      </w:r>
      <w:r w:rsidRPr="00B10B49">
        <w:rPr>
          <w:rFonts w:ascii="Times New Roman" w:eastAsia="Calibri" w:hAnsi="Times New Roman" w:cs="Times New Roman"/>
          <w:sz w:val="24"/>
        </w:rPr>
        <w:t xml:space="preserve"> </w:t>
      </w:r>
      <w:r>
        <w:rPr>
          <w:rFonts w:ascii="Times New Roman" w:eastAsia="Calibri" w:hAnsi="Times New Roman" w:cs="Times New Roman"/>
          <w:sz w:val="24"/>
        </w:rPr>
        <w:t xml:space="preserve">can </w:t>
      </w:r>
      <w:r w:rsidRPr="00B10B49">
        <w:rPr>
          <w:rFonts w:ascii="Times New Roman" w:eastAsia="Calibri" w:hAnsi="Times New Roman" w:cs="Times New Roman"/>
          <w:sz w:val="24"/>
        </w:rPr>
        <w:t xml:space="preserve">improve </w:t>
      </w:r>
      <w:r>
        <w:rPr>
          <w:rFonts w:ascii="Times New Roman" w:eastAsia="Calibri" w:hAnsi="Times New Roman" w:cs="Times New Roman"/>
          <w:sz w:val="24"/>
        </w:rPr>
        <w:t xml:space="preserve">the </w:t>
      </w:r>
      <w:r w:rsidRPr="00B10B49">
        <w:rPr>
          <w:rFonts w:ascii="Times New Roman" w:eastAsia="Calibri" w:hAnsi="Times New Roman" w:cs="Times New Roman"/>
          <w:sz w:val="24"/>
        </w:rPr>
        <w:t>competitiveness of bi-crops</w:t>
      </w:r>
      <w:r>
        <w:rPr>
          <w:rFonts w:ascii="Times New Roman" w:eastAsia="Calibri" w:hAnsi="Times New Roman" w:cs="Times New Roman"/>
          <w:sz w:val="24"/>
        </w:rPr>
        <w:t xml:space="preserve"> and early canopy coverage,</w:t>
      </w:r>
      <w:r w:rsidRPr="00B10B49">
        <w:rPr>
          <w:rFonts w:ascii="Times New Roman" w:eastAsia="Calibri" w:hAnsi="Times New Roman" w:cs="Times New Roman"/>
          <w:sz w:val="24"/>
        </w:rPr>
        <w:t xml:space="preserve"> which in turn contribute to improve weed suppression </w:t>
      </w:r>
      <w:r>
        <w:rPr>
          <w:rFonts w:ascii="Times New Roman" w:eastAsia="Calibri" w:hAnsi="Times New Roman" w:cs="Times New Roman"/>
          <w:sz w:val="24"/>
        </w:rPr>
        <w:t xml:space="preserve">as also reported by </w:t>
      </w:r>
      <w:r w:rsidRPr="00B10B49">
        <w:rPr>
          <w:rFonts w:ascii="Times New Roman" w:eastAsia="Calibri" w:hAnsi="Times New Roman" w:cs="Times New Roman"/>
          <w:sz w:val="24"/>
        </w:rPr>
        <w:t xml:space="preserve">Evers and Bastiaans </w:t>
      </w:r>
      <w:r>
        <w:rPr>
          <w:rFonts w:ascii="Times New Roman" w:eastAsia="Calibri" w:hAnsi="Times New Roman" w:cs="Times New Roman"/>
          <w:sz w:val="24"/>
        </w:rPr>
        <w:t>(</w:t>
      </w:r>
      <w:r w:rsidRPr="00B10B49">
        <w:rPr>
          <w:rFonts w:ascii="Times New Roman" w:eastAsia="Calibri" w:hAnsi="Times New Roman" w:cs="Times New Roman"/>
          <w:sz w:val="24"/>
        </w:rPr>
        <w:t xml:space="preserve">2016). </w:t>
      </w:r>
      <w:r>
        <w:rPr>
          <w:rFonts w:ascii="Times New Roman" w:eastAsia="Calibri" w:hAnsi="Times New Roman" w:cs="Times New Roman"/>
          <w:sz w:val="24"/>
        </w:rPr>
        <w:t xml:space="preserve"> The concept of this study has shown the potential to improve weed management in organic production systems. However, considering the low levels of weed biomass at the study sites, which was partly caused by the previous crop management practices under conventional farming, it is imperative to repeat the study under organic conditions with more typical higher weed biomass levels.  </w:t>
      </w:r>
    </w:p>
    <w:p w14:paraId="10343AF9" w14:textId="77777777" w:rsidR="007E6BEB" w:rsidRPr="00B10B49" w:rsidRDefault="007E6BEB" w:rsidP="007E6BEB">
      <w:pPr>
        <w:pStyle w:val="Heading3"/>
        <w:spacing w:line="480" w:lineRule="auto"/>
        <w:rPr>
          <w:rFonts w:ascii="Times New Roman" w:eastAsia="Calibri" w:hAnsi="Times New Roman" w:cs="Times New Roman"/>
          <w:bCs/>
          <w:i/>
          <w:color w:val="000000"/>
        </w:rPr>
      </w:pPr>
      <w:r>
        <w:rPr>
          <w:rFonts w:ascii="Times New Roman" w:eastAsia="Calibri" w:hAnsi="Times New Roman" w:cs="Times New Roman"/>
          <w:bCs/>
          <w:i/>
          <w:color w:val="000000"/>
        </w:rPr>
        <w:t xml:space="preserve">Weed DM as affected by the </w:t>
      </w:r>
      <w:r w:rsidRPr="00B10B49">
        <w:rPr>
          <w:rFonts w:ascii="Times New Roman" w:eastAsia="Calibri" w:hAnsi="Times New Roman" w:cs="Times New Roman"/>
          <w:bCs/>
          <w:i/>
          <w:color w:val="000000"/>
        </w:rPr>
        <w:t>bean cultivars</w:t>
      </w:r>
      <w:r>
        <w:rPr>
          <w:rFonts w:ascii="Times New Roman" w:eastAsia="Calibri" w:hAnsi="Times New Roman" w:cs="Times New Roman"/>
          <w:bCs/>
          <w:i/>
          <w:color w:val="000000"/>
        </w:rPr>
        <w:t xml:space="preserve"> </w:t>
      </w:r>
    </w:p>
    <w:p w14:paraId="3EC716C2" w14:textId="7999AC5D" w:rsidR="007E6BEB" w:rsidRDefault="007E6BEB" w:rsidP="007E6BEB">
      <w:pPr>
        <w:spacing w:after="0" w:line="480" w:lineRule="auto"/>
        <w:rPr>
          <w:rFonts w:ascii="Times New Roman" w:eastAsia="Calibri" w:hAnsi="Times New Roman" w:cs="Times New Roman"/>
          <w:bCs/>
          <w:color w:val="000000"/>
          <w:sz w:val="24"/>
          <w:szCs w:val="24"/>
        </w:rPr>
      </w:pPr>
      <w:r w:rsidRPr="00B10B49">
        <w:rPr>
          <w:rFonts w:ascii="Times New Roman" w:eastAsia="Calibri" w:hAnsi="Times New Roman" w:cs="Times New Roman"/>
          <w:bCs/>
          <w:color w:val="000000"/>
          <w:sz w:val="24"/>
          <w:szCs w:val="24"/>
        </w:rPr>
        <w:t xml:space="preserve">This study showed </w:t>
      </w:r>
      <w:r>
        <w:rPr>
          <w:rFonts w:ascii="Times New Roman" w:eastAsia="Calibri" w:hAnsi="Times New Roman" w:cs="Times New Roman"/>
          <w:bCs/>
          <w:color w:val="000000"/>
          <w:sz w:val="24"/>
          <w:szCs w:val="24"/>
        </w:rPr>
        <w:t xml:space="preserve">that despite the bean cultivars differing in height and growth rates, they had similar effects on weed suppression when sown as bi-crops.  This suggested that both bean varieties </w:t>
      </w:r>
      <w:r w:rsidR="00360B66">
        <w:rPr>
          <w:rFonts w:ascii="Times New Roman" w:eastAsia="Calibri" w:hAnsi="Times New Roman" w:cs="Times New Roman"/>
          <w:bCs/>
          <w:color w:val="000000"/>
          <w:sz w:val="24"/>
          <w:szCs w:val="24"/>
        </w:rPr>
        <w:t>could</w:t>
      </w:r>
      <w:r>
        <w:rPr>
          <w:rFonts w:ascii="Times New Roman" w:eastAsia="Calibri" w:hAnsi="Times New Roman" w:cs="Times New Roman"/>
          <w:bCs/>
          <w:color w:val="000000"/>
          <w:sz w:val="24"/>
          <w:szCs w:val="24"/>
        </w:rPr>
        <w:t xml:space="preserve"> effectively improve weed suppression when as sown as bi-crops in 50:50 replacements design because the reduction in their sowing density helped to achieve complementarity, which may have led to improve resource-use efficiency. </w:t>
      </w:r>
    </w:p>
    <w:p w14:paraId="76C0E212" w14:textId="77777777" w:rsidR="007E6BEB" w:rsidRPr="00B81E68" w:rsidRDefault="007E6BEB" w:rsidP="007E6BEB">
      <w:pPr>
        <w:pStyle w:val="Heading2"/>
        <w:spacing w:line="480" w:lineRule="auto"/>
        <w:rPr>
          <w:rFonts w:ascii="Times New Roman" w:eastAsia="Calibri" w:hAnsi="Times New Roman"/>
          <w:i/>
          <w:color w:val="000000"/>
          <w:sz w:val="24"/>
        </w:rPr>
      </w:pPr>
      <w:r w:rsidRPr="00B81E68">
        <w:rPr>
          <w:rFonts w:ascii="Times New Roman" w:eastAsia="Calibri" w:hAnsi="Times New Roman"/>
          <w:i/>
          <w:color w:val="000000"/>
          <w:sz w:val="24"/>
        </w:rPr>
        <w:t>Forage DM yield</w:t>
      </w:r>
    </w:p>
    <w:p w14:paraId="60ADC552" w14:textId="77777777" w:rsidR="007E6BEB" w:rsidRPr="00EF2D44" w:rsidRDefault="007E6BEB" w:rsidP="007E6BEB">
      <w:pPr>
        <w:pStyle w:val="Heading3"/>
        <w:spacing w:line="480" w:lineRule="auto"/>
        <w:rPr>
          <w:rFonts w:ascii="Times New Roman" w:eastAsia="Calibri" w:hAnsi="Times New Roman" w:cs="Times New Roman"/>
          <w:i/>
          <w:color w:val="000000"/>
        </w:rPr>
      </w:pPr>
      <w:r w:rsidRPr="00EF2D44">
        <w:rPr>
          <w:rFonts w:ascii="Times New Roman" w:eastAsia="Calibri" w:hAnsi="Times New Roman" w:cs="Times New Roman"/>
          <w:i/>
          <w:color w:val="000000"/>
        </w:rPr>
        <w:t xml:space="preserve">Wheat </w:t>
      </w:r>
      <w:r>
        <w:rPr>
          <w:rFonts w:ascii="Times New Roman" w:eastAsia="Calibri" w:hAnsi="Times New Roman" w:cs="Times New Roman"/>
          <w:i/>
          <w:color w:val="000000"/>
        </w:rPr>
        <w:t xml:space="preserve">and bean forage </w:t>
      </w:r>
      <w:r w:rsidRPr="00EF2D44">
        <w:rPr>
          <w:rFonts w:ascii="Times New Roman" w:eastAsia="Calibri" w:hAnsi="Times New Roman" w:cs="Times New Roman"/>
          <w:i/>
          <w:color w:val="000000"/>
        </w:rPr>
        <w:t xml:space="preserve">DM </w:t>
      </w:r>
      <w:r>
        <w:rPr>
          <w:rFonts w:ascii="Times New Roman" w:eastAsia="Calibri" w:hAnsi="Times New Roman" w:cs="Times New Roman"/>
          <w:i/>
          <w:color w:val="000000"/>
        </w:rPr>
        <w:t>yield</w:t>
      </w:r>
      <w:r w:rsidRPr="00EF2D44">
        <w:rPr>
          <w:rFonts w:ascii="Times New Roman" w:eastAsia="Calibri" w:hAnsi="Times New Roman" w:cs="Times New Roman"/>
          <w:i/>
          <w:color w:val="000000"/>
        </w:rPr>
        <w:t xml:space="preserve"> as affected by cropping systems</w:t>
      </w:r>
    </w:p>
    <w:p w14:paraId="0577D381" w14:textId="78240FDB" w:rsidR="007E6BEB" w:rsidRDefault="007E6BEB" w:rsidP="007E6BEB">
      <w:pPr>
        <w:spacing w:after="0" w:line="480" w:lineRule="auto"/>
        <w:rPr>
          <w:rFonts w:ascii="Times New Roman" w:eastAsia="Calibri" w:hAnsi="Times New Roman" w:cs="Times New Roman"/>
          <w:sz w:val="24"/>
        </w:rPr>
      </w:pPr>
      <w:r>
        <w:rPr>
          <w:rFonts w:ascii="Times New Roman" w:eastAsia="Calibri" w:hAnsi="Times New Roman" w:cs="Times New Roman"/>
          <w:sz w:val="24"/>
        </w:rPr>
        <w:t xml:space="preserve">Wheat </w:t>
      </w:r>
      <w:r>
        <w:rPr>
          <w:rFonts w:ascii="Times New Roman" w:eastAsia="Calibri" w:hAnsi="Times New Roman" w:cs="Times New Roman"/>
          <w:color w:val="000000"/>
          <w:sz w:val="24"/>
        </w:rPr>
        <w:t>forage DM</w:t>
      </w:r>
      <w:r w:rsidRPr="00B10B49">
        <w:rPr>
          <w:rFonts w:ascii="Times New Roman" w:eastAsia="Calibri" w:hAnsi="Times New Roman" w:cs="Times New Roman"/>
          <w:sz w:val="24"/>
        </w:rPr>
        <w:t xml:space="preserve"> </w:t>
      </w:r>
      <w:r>
        <w:rPr>
          <w:rFonts w:ascii="Times New Roman" w:eastAsia="Calibri" w:hAnsi="Times New Roman" w:cs="Times New Roman"/>
          <w:sz w:val="24"/>
        </w:rPr>
        <w:t>yield</w:t>
      </w:r>
      <w:r w:rsidRPr="00B10B49">
        <w:rPr>
          <w:rFonts w:ascii="Times New Roman" w:eastAsia="Calibri" w:hAnsi="Times New Roman" w:cs="Times New Roman"/>
          <w:sz w:val="24"/>
        </w:rPr>
        <w:t xml:space="preserve"> </w:t>
      </w:r>
      <w:r>
        <w:rPr>
          <w:rFonts w:ascii="Times New Roman" w:eastAsia="Calibri" w:hAnsi="Times New Roman" w:cs="Times New Roman"/>
          <w:sz w:val="24"/>
        </w:rPr>
        <w:t xml:space="preserve">was higher in sole cropping systems </w:t>
      </w:r>
      <w:r w:rsidRPr="00B10B49">
        <w:rPr>
          <w:rFonts w:ascii="Times New Roman" w:eastAsia="Calibri" w:hAnsi="Times New Roman" w:cs="Times New Roman"/>
          <w:sz w:val="24"/>
        </w:rPr>
        <w:t>than bi-cropping systems</w:t>
      </w:r>
      <w:r>
        <w:rPr>
          <w:rFonts w:ascii="Times New Roman" w:eastAsia="Calibri" w:hAnsi="Times New Roman" w:cs="Times New Roman"/>
          <w:sz w:val="24"/>
        </w:rPr>
        <w:t>, but</w:t>
      </w:r>
      <w:r w:rsidRPr="00B10B49">
        <w:rPr>
          <w:rFonts w:ascii="Times New Roman" w:eastAsia="Calibri" w:hAnsi="Times New Roman" w:cs="Times New Roman"/>
          <w:sz w:val="24"/>
        </w:rPr>
        <w:t xml:space="preserve"> </w:t>
      </w:r>
      <w:r>
        <w:rPr>
          <w:rFonts w:ascii="Times New Roman" w:eastAsia="Calibri" w:hAnsi="Times New Roman" w:cs="Times New Roman"/>
          <w:sz w:val="24"/>
        </w:rPr>
        <w:t>only in the 2016 cropping season, due</w:t>
      </w:r>
      <w:r w:rsidRPr="00B10B49">
        <w:rPr>
          <w:rFonts w:ascii="Times New Roman" w:eastAsia="Calibri" w:hAnsi="Times New Roman" w:cs="Times New Roman"/>
          <w:sz w:val="24"/>
        </w:rPr>
        <w:t xml:space="preserve"> to differences in their </w:t>
      </w:r>
      <w:r w:rsidRPr="00B012E8">
        <w:rPr>
          <w:rFonts w:ascii="Times New Roman" w:eastAsia="Calibri" w:hAnsi="Times New Roman" w:cs="Times New Roman"/>
          <w:sz w:val="24"/>
        </w:rPr>
        <w:t>respective sowing densities</w:t>
      </w:r>
      <w:r>
        <w:rPr>
          <w:rFonts w:ascii="Times New Roman" w:eastAsia="Calibri" w:hAnsi="Times New Roman" w:cs="Times New Roman"/>
          <w:sz w:val="24"/>
        </w:rPr>
        <w:t xml:space="preserve"> as the replacement strategy used for the sowing density for s</w:t>
      </w:r>
      <w:r w:rsidRPr="00B012E8">
        <w:rPr>
          <w:rFonts w:ascii="Times New Roman" w:eastAsia="Calibri" w:hAnsi="Times New Roman" w:cs="Times New Roman"/>
          <w:sz w:val="24"/>
        </w:rPr>
        <w:t>ole cropping</w:t>
      </w:r>
      <w:r w:rsidRPr="00B10B49">
        <w:rPr>
          <w:rFonts w:ascii="Times New Roman" w:eastAsia="Calibri" w:hAnsi="Times New Roman" w:cs="Times New Roman"/>
          <w:sz w:val="24"/>
        </w:rPr>
        <w:t xml:space="preserve"> systems was </w:t>
      </w:r>
      <w:r>
        <w:rPr>
          <w:rFonts w:ascii="Times New Roman" w:eastAsia="Calibri" w:hAnsi="Times New Roman" w:cs="Times New Roman"/>
          <w:sz w:val="24"/>
        </w:rPr>
        <w:t>double the</w:t>
      </w:r>
      <w:r w:rsidRPr="00B10B49">
        <w:rPr>
          <w:rFonts w:ascii="Times New Roman" w:eastAsia="Calibri" w:hAnsi="Times New Roman" w:cs="Times New Roman"/>
          <w:sz w:val="24"/>
        </w:rPr>
        <w:t xml:space="preserve"> bi-cropping systems. </w:t>
      </w:r>
      <w:r w:rsidRPr="008D3290">
        <w:rPr>
          <w:rFonts w:ascii="Times New Roman" w:eastAsia="Calibri" w:hAnsi="Times New Roman" w:cs="Times New Roman"/>
          <w:sz w:val="24"/>
        </w:rPr>
        <w:t xml:space="preserve">The results </w:t>
      </w:r>
      <w:r>
        <w:rPr>
          <w:rFonts w:ascii="Times New Roman" w:eastAsia="Calibri" w:hAnsi="Times New Roman" w:cs="Times New Roman"/>
          <w:sz w:val="24"/>
        </w:rPr>
        <w:t xml:space="preserve">of </w:t>
      </w:r>
      <w:r w:rsidRPr="008D3290">
        <w:rPr>
          <w:rFonts w:ascii="Times New Roman" w:eastAsia="Calibri" w:hAnsi="Times New Roman" w:cs="Times New Roman"/>
          <w:sz w:val="24"/>
        </w:rPr>
        <w:t xml:space="preserve">this </w:t>
      </w:r>
      <w:r>
        <w:rPr>
          <w:rFonts w:ascii="Times New Roman" w:eastAsia="Calibri" w:hAnsi="Times New Roman" w:cs="Times New Roman"/>
          <w:sz w:val="24"/>
        </w:rPr>
        <w:t xml:space="preserve">study </w:t>
      </w:r>
      <w:r w:rsidRPr="008D3290">
        <w:rPr>
          <w:rFonts w:ascii="Times New Roman" w:eastAsia="Calibri" w:hAnsi="Times New Roman" w:cs="Times New Roman"/>
          <w:sz w:val="24"/>
        </w:rPr>
        <w:t>w</w:t>
      </w:r>
      <w:r>
        <w:rPr>
          <w:rFonts w:ascii="Times New Roman" w:eastAsia="Calibri" w:hAnsi="Times New Roman" w:cs="Times New Roman"/>
          <w:sz w:val="24"/>
        </w:rPr>
        <w:t>ere</w:t>
      </w:r>
      <w:r w:rsidRPr="008D3290">
        <w:rPr>
          <w:rFonts w:ascii="Times New Roman" w:eastAsia="Calibri" w:hAnsi="Times New Roman" w:cs="Times New Roman"/>
          <w:sz w:val="24"/>
        </w:rPr>
        <w:t xml:space="preserve"> in agreement with </w:t>
      </w:r>
      <w:r w:rsidRPr="0019482C">
        <w:rPr>
          <w:rFonts w:ascii="Times New Roman" w:eastAsia="Calibri" w:hAnsi="Times New Roman" w:cs="Times New Roman"/>
          <w:sz w:val="24"/>
        </w:rPr>
        <w:t xml:space="preserve">Fradgley </w:t>
      </w:r>
      <w:r w:rsidRPr="008D3290">
        <w:rPr>
          <w:rFonts w:ascii="Times New Roman" w:eastAsia="Calibri" w:hAnsi="Times New Roman" w:cs="Times New Roman"/>
          <w:sz w:val="24"/>
        </w:rPr>
        <w:t>et al. (</w:t>
      </w:r>
      <w:r>
        <w:rPr>
          <w:rFonts w:ascii="Times New Roman" w:eastAsia="Calibri" w:hAnsi="Times New Roman" w:cs="Times New Roman"/>
          <w:sz w:val="24"/>
        </w:rPr>
        <w:t>2013</w:t>
      </w:r>
      <w:r w:rsidRPr="008D3290">
        <w:rPr>
          <w:rFonts w:ascii="Times New Roman" w:eastAsia="Calibri" w:hAnsi="Times New Roman" w:cs="Times New Roman"/>
          <w:sz w:val="24"/>
        </w:rPr>
        <w:t>)</w:t>
      </w:r>
      <w:r>
        <w:rPr>
          <w:rFonts w:ascii="Times New Roman" w:eastAsia="Calibri" w:hAnsi="Times New Roman" w:cs="Times New Roman"/>
          <w:sz w:val="24"/>
        </w:rPr>
        <w:t xml:space="preserve"> that the dry start to the growing season </w:t>
      </w:r>
      <w:r w:rsidRPr="00D44B62">
        <w:rPr>
          <w:rFonts w:ascii="Times New Roman" w:eastAsia="Calibri" w:hAnsi="Times New Roman" w:cs="Times New Roman"/>
          <w:sz w:val="24"/>
        </w:rPr>
        <w:t xml:space="preserve">in 2015 may have partly contributed to low soil N and wheat forage DM yield, which resulted in non-significant differences between cropping systems.  </w:t>
      </w:r>
      <w:r w:rsidRPr="00DA10C8">
        <w:rPr>
          <w:rFonts w:ascii="Times New Roman" w:eastAsia="Calibri" w:hAnsi="Times New Roman" w:cs="Times New Roman"/>
          <w:sz w:val="24"/>
        </w:rPr>
        <w:t xml:space="preserve">Even though </w:t>
      </w:r>
      <w:r>
        <w:rPr>
          <w:rFonts w:ascii="Times New Roman" w:eastAsia="Calibri" w:hAnsi="Times New Roman" w:cs="Times New Roman"/>
          <w:sz w:val="24"/>
        </w:rPr>
        <w:t xml:space="preserve">the </w:t>
      </w:r>
      <w:r w:rsidRPr="00DA10C8">
        <w:rPr>
          <w:rFonts w:ascii="Times New Roman" w:eastAsia="Calibri" w:hAnsi="Times New Roman" w:cs="Times New Roman"/>
          <w:sz w:val="24"/>
        </w:rPr>
        <w:t xml:space="preserve">forage DM yield </w:t>
      </w:r>
      <w:r>
        <w:rPr>
          <w:rFonts w:ascii="Times New Roman" w:eastAsia="Calibri" w:hAnsi="Times New Roman" w:cs="Times New Roman"/>
          <w:sz w:val="24"/>
        </w:rPr>
        <w:t xml:space="preserve">was low both in wheat and bean bi-crops, the bean had the lowest yield </w:t>
      </w:r>
      <w:r w:rsidRPr="00DA10C8">
        <w:rPr>
          <w:rFonts w:ascii="Times New Roman" w:eastAsia="Calibri" w:hAnsi="Times New Roman" w:cs="Times New Roman"/>
          <w:sz w:val="24"/>
        </w:rPr>
        <w:t xml:space="preserve">compared to </w:t>
      </w:r>
      <w:r>
        <w:rPr>
          <w:rFonts w:ascii="Times New Roman" w:eastAsia="Calibri" w:hAnsi="Times New Roman" w:cs="Times New Roman"/>
          <w:sz w:val="24"/>
        </w:rPr>
        <w:t>wheat</w:t>
      </w:r>
      <w:r w:rsidRPr="00DA10C8">
        <w:rPr>
          <w:rFonts w:ascii="Times New Roman" w:eastAsia="Calibri" w:hAnsi="Times New Roman" w:cs="Times New Roman"/>
          <w:sz w:val="24"/>
        </w:rPr>
        <w:t xml:space="preserve"> for two reasons; </w:t>
      </w:r>
      <w:r>
        <w:rPr>
          <w:rFonts w:ascii="Times New Roman" w:eastAsia="Calibri" w:hAnsi="Times New Roman" w:cs="Times New Roman"/>
          <w:sz w:val="24"/>
        </w:rPr>
        <w:t xml:space="preserve">firstly, the beans plants were very sensitive to weed infestation and secondly, the wheat plants offered a strong competitive effect on resource acquisition which contributed to reduce bean forage DM yield. Cereals generally </w:t>
      </w:r>
      <w:r w:rsidR="00360B66">
        <w:rPr>
          <w:rFonts w:ascii="Times New Roman" w:eastAsia="Calibri" w:hAnsi="Times New Roman" w:cs="Times New Roman"/>
          <w:sz w:val="24"/>
        </w:rPr>
        <w:t xml:space="preserve">have </w:t>
      </w:r>
      <w:r>
        <w:rPr>
          <w:rFonts w:ascii="Times New Roman" w:eastAsia="Calibri" w:hAnsi="Times New Roman" w:cs="Times New Roman"/>
          <w:sz w:val="24"/>
        </w:rPr>
        <w:t xml:space="preserve">higher forage dry matter over legumes with regard to forage DM yield </w:t>
      </w:r>
      <w:r w:rsidRPr="006E31E7">
        <w:rPr>
          <w:rFonts w:ascii="Times New Roman" w:eastAsia="Calibri" w:hAnsi="Times New Roman" w:cs="Times New Roman"/>
          <w:sz w:val="24"/>
        </w:rPr>
        <w:t>(Lithourgidis et al. 2007</w:t>
      </w:r>
      <w:r>
        <w:rPr>
          <w:rFonts w:ascii="Times New Roman" w:eastAsia="Calibri" w:hAnsi="Times New Roman" w:cs="Times New Roman"/>
          <w:sz w:val="24"/>
        </w:rPr>
        <w:t xml:space="preserve">; Sadeghpour et al. </w:t>
      </w:r>
      <w:r w:rsidRPr="009C5DBE">
        <w:rPr>
          <w:rFonts w:ascii="Times New Roman" w:eastAsia="Calibri" w:hAnsi="Times New Roman" w:cs="Times New Roman"/>
          <w:sz w:val="24"/>
        </w:rPr>
        <w:t>201</w:t>
      </w:r>
      <w:r>
        <w:rPr>
          <w:rFonts w:ascii="Times New Roman" w:eastAsia="Calibri" w:hAnsi="Times New Roman" w:cs="Times New Roman"/>
          <w:sz w:val="24"/>
        </w:rPr>
        <w:t>3</w:t>
      </w:r>
      <w:r w:rsidRPr="009C5DBE">
        <w:rPr>
          <w:rFonts w:ascii="Times New Roman" w:eastAsia="Calibri" w:hAnsi="Times New Roman" w:cs="Times New Roman"/>
          <w:sz w:val="24"/>
        </w:rPr>
        <w:t>)</w:t>
      </w:r>
      <w:r>
        <w:rPr>
          <w:rFonts w:ascii="Times New Roman" w:eastAsia="Calibri" w:hAnsi="Times New Roman" w:cs="Times New Roman"/>
          <w:sz w:val="24"/>
        </w:rPr>
        <w:t xml:space="preserve"> though this depends on the soil N status which maybe an issue in organic farming (</w:t>
      </w:r>
      <w:r>
        <w:rPr>
          <w:rFonts w:ascii="Times New Roman" w:hAnsi="Times New Roman"/>
          <w:sz w:val="24"/>
          <w:szCs w:val="24"/>
        </w:rPr>
        <w:t>Jensen et al. 2015)</w:t>
      </w:r>
      <w:r>
        <w:rPr>
          <w:rFonts w:ascii="Times New Roman" w:eastAsia="Calibri" w:hAnsi="Times New Roman" w:cs="Times New Roman"/>
          <w:sz w:val="24"/>
        </w:rPr>
        <w:t>.</w:t>
      </w:r>
    </w:p>
    <w:p w14:paraId="60F9A0E0" w14:textId="77777777" w:rsidR="007E6BEB" w:rsidRPr="00B10B49" w:rsidRDefault="007E6BEB" w:rsidP="007E6BEB">
      <w:pPr>
        <w:spacing w:after="0" w:line="480" w:lineRule="auto"/>
        <w:rPr>
          <w:rFonts w:ascii="Times New Roman" w:eastAsia="Calibri" w:hAnsi="Times New Roman" w:cs="Times New Roman"/>
          <w:color w:val="000000"/>
          <w:sz w:val="24"/>
          <w:szCs w:val="24"/>
        </w:rPr>
      </w:pPr>
      <w:r>
        <w:rPr>
          <w:rFonts w:ascii="Times New Roman" w:eastAsia="Calibri" w:hAnsi="Times New Roman" w:cs="Times New Roman"/>
          <w:sz w:val="24"/>
        </w:rPr>
        <w:t>Even though b</w:t>
      </w:r>
      <w:r w:rsidRPr="00B10B49">
        <w:rPr>
          <w:rFonts w:ascii="Times New Roman" w:eastAsia="Calibri" w:hAnsi="Times New Roman" w:cs="Times New Roman"/>
          <w:color w:val="000000"/>
          <w:sz w:val="24"/>
          <w:szCs w:val="24"/>
        </w:rPr>
        <w:t xml:space="preserve">i-cropping systems had lower </w:t>
      </w:r>
      <w:r>
        <w:rPr>
          <w:rFonts w:ascii="Times New Roman" w:eastAsia="Calibri" w:hAnsi="Times New Roman" w:cs="Times New Roman"/>
          <w:color w:val="000000"/>
          <w:sz w:val="24"/>
          <w:szCs w:val="24"/>
        </w:rPr>
        <w:t>forage DM yield</w:t>
      </w:r>
      <w:r w:rsidRPr="00B10B49">
        <w:rPr>
          <w:rFonts w:ascii="Times New Roman" w:eastAsia="Calibri" w:hAnsi="Times New Roman" w:cs="Times New Roman"/>
          <w:color w:val="000000"/>
          <w:sz w:val="24"/>
          <w:szCs w:val="24"/>
        </w:rPr>
        <w:t xml:space="preserve"> than sole cropping systems, total </w:t>
      </w:r>
      <w:r>
        <w:rPr>
          <w:rFonts w:ascii="Times New Roman" w:eastAsia="Calibri" w:hAnsi="Times New Roman" w:cs="Times New Roman"/>
          <w:color w:val="000000"/>
          <w:sz w:val="24"/>
          <w:szCs w:val="24"/>
        </w:rPr>
        <w:t>forage DM</w:t>
      </w:r>
      <w:r w:rsidRPr="00B10B49">
        <w:rPr>
          <w:rFonts w:ascii="Times New Roman" w:eastAsia="Calibri" w:hAnsi="Times New Roman" w:cs="Times New Roman"/>
          <w:color w:val="000000"/>
          <w:sz w:val="24"/>
          <w:szCs w:val="24"/>
        </w:rPr>
        <w:t xml:space="preserve"> yield </w:t>
      </w:r>
      <w:r>
        <w:rPr>
          <w:rFonts w:ascii="Times New Roman" w:eastAsia="Calibri" w:hAnsi="Times New Roman" w:cs="Times New Roman"/>
          <w:color w:val="000000"/>
          <w:sz w:val="24"/>
          <w:szCs w:val="24"/>
        </w:rPr>
        <w:t>of the two bi-crops in b</w:t>
      </w:r>
      <w:r w:rsidRPr="00B10B49">
        <w:rPr>
          <w:rFonts w:ascii="Times New Roman" w:eastAsia="Calibri" w:hAnsi="Times New Roman" w:cs="Times New Roman"/>
          <w:color w:val="000000"/>
          <w:sz w:val="24"/>
          <w:szCs w:val="24"/>
        </w:rPr>
        <w:t xml:space="preserve">i-cropping systems </w:t>
      </w:r>
      <w:r>
        <w:rPr>
          <w:rFonts w:ascii="Times New Roman" w:eastAsia="Calibri" w:hAnsi="Times New Roman" w:cs="Times New Roman"/>
          <w:color w:val="000000"/>
          <w:sz w:val="24"/>
          <w:szCs w:val="24"/>
        </w:rPr>
        <w:t xml:space="preserve">was higher </w:t>
      </w:r>
      <w:r w:rsidRPr="00B10B49">
        <w:rPr>
          <w:rFonts w:ascii="Times New Roman" w:eastAsia="Calibri" w:hAnsi="Times New Roman" w:cs="Times New Roman"/>
          <w:color w:val="000000"/>
          <w:sz w:val="24"/>
          <w:szCs w:val="24"/>
        </w:rPr>
        <w:t xml:space="preserve">than sole cropping systems, </w:t>
      </w:r>
      <w:r>
        <w:rPr>
          <w:rFonts w:ascii="Times New Roman" w:eastAsia="Calibri" w:hAnsi="Times New Roman" w:cs="Times New Roman"/>
          <w:color w:val="000000"/>
          <w:sz w:val="24"/>
          <w:szCs w:val="24"/>
        </w:rPr>
        <w:t xml:space="preserve">which </w:t>
      </w:r>
      <w:r w:rsidRPr="00B10B49">
        <w:rPr>
          <w:rFonts w:ascii="Times New Roman" w:eastAsia="Calibri" w:hAnsi="Times New Roman" w:cs="Times New Roman"/>
          <w:color w:val="000000"/>
          <w:sz w:val="24"/>
          <w:szCs w:val="24"/>
        </w:rPr>
        <w:t>demonstrat</w:t>
      </w:r>
      <w:r>
        <w:rPr>
          <w:rFonts w:ascii="Times New Roman" w:eastAsia="Calibri" w:hAnsi="Times New Roman" w:cs="Times New Roman"/>
          <w:color w:val="000000"/>
          <w:sz w:val="24"/>
          <w:szCs w:val="24"/>
        </w:rPr>
        <w:t xml:space="preserve">ed </w:t>
      </w:r>
      <w:r w:rsidRPr="00B10B49">
        <w:rPr>
          <w:rFonts w:ascii="Times New Roman" w:eastAsia="Calibri" w:hAnsi="Times New Roman" w:cs="Times New Roman"/>
          <w:color w:val="000000"/>
          <w:sz w:val="24"/>
          <w:szCs w:val="24"/>
        </w:rPr>
        <w:t xml:space="preserve">the </w:t>
      </w:r>
      <w:r>
        <w:rPr>
          <w:rFonts w:ascii="Times New Roman" w:eastAsia="Calibri" w:hAnsi="Times New Roman" w:cs="Times New Roman"/>
          <w:color w:val="000000"/>
          <w:sz w:val="24"/>
          <w:szCs w:val="24"/>
        </w:rPr>
        <w:t xml:space="preserve">superiority of </w:t>
      </w:r>
      <w:r w:rsidRPr="00B10B49">
        <w:rPr>
          <w:rFonts w:ascii="Times New Roman" w:eastAsia="Calibri" w:hAnsi="Times New Roman" w:cs="Times New Roman"/>
          <w:color w:val="000000"/>
          <w:sz w:val="24"/>
          <w:szCs w:val="24"/>
        </w:rPr>
        <w:t xml:space="preserve">bi-cropping </w:t>
      </w:r>
      <w:r>
        <w:rPr>
          <w:rFonts w:ascii="Times New Roman" w:eastAsia="Calibri" w:hAnsi="Times New Roman" w:cs="Times New Roman"/>
          <w:color w:val="000000"/>
          <w:sz w:val="24"/>
          <w:szCs w:val="24"/>
        </w:rPr>
        <w:t xml:space="preserve">systems </w:t>
      </w:r>
      <w:r w:rsidRPr="00B10B49">
        <w:rPr>
          <w:rFonts w:ascii="Times New Roman" w:eastAsia="Calibri" w:hAnsi="Times New Roman" w:cs="Times New Roman"/>
          <w:color w:val="000000"/>
          <w:sz w:val="24"/>
          <w:szCs w:val="24"/>
        </w:rPr>
        <w:t>over sole cropping</w:t>
      </w:r>
      <w:r>
        <w:rPr>
          <w:rFonts w:ascii="Times New Roman" w:eastAsia="Calibri" w:hAnsi="Times New Roman" w:cs="Times New Roman"/>
          <w:color w:val="000000"/>
          <w:sz w:val="24"/>
          <w:szCs w:val="24"/>
        </w:rPr>
        <w:t xml:space="preserve"> systems</w:t>
      </w:r>
      <w:r w:rsidRPr="00B10B49">
        <w:rPr>
          <w:rFonts w:ascii="Times New Roman" w:eastAsia="Calibri" w:hAnsi="Times New Roman" w:cs="Times New Roman"/>
          <w:color w:val="000000"/>
          <w:sz w:val="24"/>
          <w:szCs w:val="24"/>
        </w:rPr>
        <w:t xml:space="preserve">. Similar findings were reported by Dusa </w:t>
      </w:r>
      <w:r>
        <w:rPr>
          <w:rFonts w:ascii="Times New Roman" w:eastAsia="Calibri" w:hAnsi="Times New Roman" w:cs="Times New Roman"/>
          <w:color w:val="000000"/>
          <w:sz w:val="24"/>
          <w:szCs w:val="24"/>
        </w:rPr>
        <w:t>and</w:t>
      </w:r>
      <w:r w:rsidRPr="00B10B49">
        <w:rPr>
          <w:rFonts w:ascii="Times New Roman" w:eastAsia="Calibri" w:hAnsi="Times New Roman" w:cs="Times New Roman"/>
          <w:color w:val="000000"/>
          <w:sz w:val="24"/>
          <w:szCs w:val="24"/>
        </w:rPr>
        <w:t xml:space="preserve"> Stan (2013) </w:t>
      </w:r>
      <w:r>
        <w:rPr>
          <w:rFonts w:ascii="Times New Roman" w:eastAsia="Calibri" w:hAnsi="Times New Roman" w:cs="Times New Roman"/>
          <w:color w:val="000000"/>
          <w:sz w:val="24"/>
          <w:szCs w:val="24"/>
        </w:rPr>
        <w:t xml:space="preserve">in </w:t>
      </w:r>
      <w:r w:rsidRPr="00B10B49">
        <w:rPr>
          <w:rFonts w:ascii="Times New Roman" w:eastAsia="Calibri" w:hAnsi="Times New Roman" w:cs="Times New Roman"/>
          <w:color w:val="000000"/>
          <w:sz w:val="24"/>
          <w:szCs w:val="24"/>
        </w:rPr>
        <w:t>oat</w:t>
      </w:r>
      <w:r>
        <w:rPr>
          <w:rFonts w:ascii="Times New Roman" w:eastAsia="Calibri" w:hAnsi="Times New Roman" w:cs="Times New Roman"/>
          <w:color w:val="000000"/>
          <w:sz w:val="24"/>
          <w:szCs w:val="24"/>
        </w:rPr>
        <w:t xml:space="preserve"> (</w:t>
      </w:r>
      <w:r w:rsidRPr="00841C8E">
        <w:rPr>
          <w:rFonts w:ascii="Times New Roman" w:eastAsia="Calibri" w:hAnsi="Times New Roman" w:cs="Times New Roman"/>
          <w:i/>
          <w:color w:val="000000"/>
          <w:sz w:val="24"/>
          <w:szCs w:val="24"/>
        </w:rPr>
        <w:t>Avena sativa</w:t>
      </w:r>
      <w:r>
        <w:rPr>
          <w:rFonts w:ascii="Times New Roman" w:eastAsia="Calibri" w:hAnsi="Times New Roman" w:cs="Times New Roman"/>
          <w:color w:val="000000"/>
          <w:sz w:val="24"/>
          <w:szCs w:val="24"/>
        </w:rPr>
        <w:t>)</w:t>
      </w:r>
      <w:r w:rsidRPr="00B10B49">
        <w:rPr>
          <w:rFonts w:ascii="Times New Roman" w:eastAsia="Calibri" w:hAnsi="Times New Roman" w:cs="Times New Roman"/>
          <w:color w:val="000000"/>
          <w:sz w:val="24"/>
          <w:szCs w:val="24"/>
        </w:rPr>
        <w:t>/pea</w:t>
      </w:r>
      <w:r>
        <w:rPr>
          <w:rFonts w:ascii="Times New Roman" w:eastAsia="Calibri" w:hAnsi="Times New Roman" w:cs="Times New Roman"/>
          <w:color w:val="000000"/>
          <w:sz w:val="24"/>
          <w:szCs w:val="24"/>
        </w:rPr>
        <w:t xml:space="preserve"> (</w:t>
      </w:r>
      <w:r>
        <w:rPr>
          <w:rFonts w:ascii="Times New Roman" w:eastAsia="Calibri" w:hAnsi="Times New Roman" w:cs="Times New Roman"/>
          <w:i/>
          <w:color w:val="000000"/>
          <w:sz w:val="24"/>
          <w:szCs w:val="24"/>
        </w:rPr>
        <w:t>Pisum sativum)</w:t>
      </w:r>
      <w:r w:rsidRPr="00B10B49">
        <w:rPr>
          <w:rFonts w:ascii="Times New Roman" w:eastAsia="Calibri" w:hAnsi="Times New Roman" w:cs="Times New Roman"/>
          <w:color w:val="000000"/>
          <w:sz w:val="24"/>
          <w:szCs w:val="24"/>
        </w:rPr>
        <w:t xml:space="preserve">, Sadeghpour </w:t>
      </w:r>
      <w:r w:rsidRPr="000E441B">
        <w:rPr>
          <w:rFonts w:ascii="Times New Roman" w:eastAsia="Calibri" w:hAnsi="Times New Roman" w:cs="Times New Roman"/>
          <w:color w:val="000000"/>
          <w:sz w:val="24"/>
          <w:szCs w:val="24"/>
        </w:rPr>
        <w:t>et al.</w:t>
      </w:r>
      <w:r w:rsidRPr="00B10B49">
        <w:rPr>
          <w:rFonts w:ascii="Times New Roman" w:eastAsia="Calibri" w:hAnsi="Times New Roman" w:cs="Times New Roman"/>
          <w:color w:val="000000"/>
          <w:sz w:val="24"/>
          <w:szCs w:val="24"/>
        </w:rPr>
        <w:t xml:space="preserve"> (2013) </w:t>
      </w:r>
      <w:r>
        <w:rPr>
          <w:rFonts w:ascii="Times New Roman" w:eastAsia="Calibri" w:hAnsi="Times New Roman" w:cs="Times New Roman"/>
          <w:color w:val="000000"/>
          <w:sz w:val="24"/>
          <w:szCs w:val="24"/>
        </w:rPr>
        <w:t xml:space="preserve">in </w:t>
      </w:r>
      <w:r w:rsidRPr="00B10B49">
        <w:rPr>
          <w:rFonts w:ascii="Times New Roman" w:eastAsia="Calibri" w:hAnsi="Times New Roman" w:cs="Times New Roman"/>
          <w:color w:val="000000"/>
          <w:sz w:val="24"/>
          <w:szCs w:val="24"/>
        </w:rPr>
        <w:t>barley</w:t>
      </w:r>
      <w:r>
        <w:rPr>
          <w:rFonts w:ascii="Times New Roman" w:eastAsia="Calibri" w:hAnsi="Times New Roman" w:cs="Times New Roman"/>
          <w:color w:val="000000"/>
          <w:sz w:val="24"/>
          <w:szCs w:val="24"/>
        </w:rPr>
        <w:t xml:space="preserve"> (</w:t>
      </w:r>
      <w:r w:rsidRPr="00841C8E">
        <w:rPr>
          <w:rFonts w:ascii="Times New Roman" w:eastAsia="Calibri" w:hAnsi="Times New Roman" w:cs="Times New Roman"/>
          <w:i/>
          <w:color w:val="000000"/>
          <w:sz w:val="24"/>
          <w:szCs w:val="24"/>
        </w:rPr>
        <w:t>Hordeum vulgare</w:t>
      </w:r>
      <w:r>
        <w:rPr>
          <w:rFonts w:ascii="Times New Roman" w:eastAsia="Calibri" w:hAnsi="Times New Roman" w:cs="Times New Roman"/>
          <w:color w:val="000000"/>
          <w:sz w:val="24"/>
          <w:szCs w:val="24"/>
        </w:rPr>
        <w:t>)</w:t>
      </w:r>
      <w:r w:rsidRPr="00B10B49">
        <w:rPr>
          <w:rFonts w:ascii="Times New Roman" w:eastAsia="Calibri" w:hAnsi="Times New Roman" w:cs="Times New Roman"/>
          <w:color w:val="000000"/>
          <w:sz w:val="24"/>
          <w:szCs w:val="24"/>
        </w:rPr>
        <w:t>/annual medic</w:t>
      </w:r>
      <w:r>
        <w:rPr>
          <w:rFonts w:ascii="Times New Roman" w:eastAsia="Calibri" w:hAnsi="Times New Roman" w:cs="Times New Roman"/>
          <w:color w:val="000000"/>
          <w:sz w:val="24"/>
          <w:szCs w:val="24"/>
        </w:rPr>
        <w:t xml:space="preserve"> (</w:t>
      </w:r>
      <w:r w:rsidRPr="00841C8E">
        <w:rPr>
          <w:rFonts w:ascii="Times New Roman" w:eastAsia="Calibri" w:hAnsi="Times New Roman" w:cs="Times New Roman"/>
          <w:i/>
          <w:color w:val="000000"/>
          <w:sz w:val="24"/>
          <w:szCs w:val="24"/>
        </w:rPr>
        <w:t>Medicago truncatula</w:t>
      </w:r>
      <w:r>
        <w:rPr>
          <w:rFonts w:ascii="Times New Roman" w:eastAsia="Calibri" w:hAnsi="Times New Roman" w:cs="Times New Roman"/>
          <w:color w:val="000000"/>
          <w:sz w:val="24"/>
          <w:szCs w:val="24"/>
        </w:rPr>
        <w:t xml:space="preserve">), </w:t>
      </w:r>
      <w:r w:rsidRPr="00B10B49">
        <w:rPr>
          <w:rFonts w:ascii="Times New Roman" w:eastAsia="Calibri" w:hAnsi="Times New Roman" w:cs="Times New Roman"/>
          <w:color w:val="000000"/>
          <w:sz w:val="24"/>
          <w:szCs w:val="24"/>
        </w:rPr>
        <w:t xml:space="preserve">Pappa </w:t>
      </w:r>
      <w:r w:rsidRPr="000E441B">
        <w:rPr>
          <w:rFonts w:ascii="Times New Roman" w:eastAsia="Calibri" w:hAnsi="Times New Roman" w:cs="Times New Roman"/>
          <w:color w:val="000000"/>
          <w:sz w:val="24"/>
          <w:szCs w:val="24"/>
        </w:rPr>
        <w:t>et al.</w:t>
      </w:r>
      <w:r w:rsidRPr="00B10B49">
        <w:rPr>
          <w:rFonts w:ascii="Times New Roman" w:eastAsia="Calibri" w:hAnsi="Times New Roman" w:cs="Times New Roman"/>
          <w:color w:val="000000"/>
          <w:sz w:val="24"/>
          <w:szCs w:val="24"/>
        </w:rPr>
        <w:t xml:space="preserve"> (2012) </w:t>
      </w:r>
      <w:r>
        <w:rPr>
          <w:rFonts w:ascii="Times New Roman" w:eastAsia="Calibri" w:hAnsi="Times New Roman" w:cs="Times New Roman"/>
          <w:color w:val="000000"/>
          <w:sz w:val="24"/>
          <w:szCs w:val="24"/>
        </w:rPr>
        <w:t>in</w:t>
      </w:r>
      <w:r w:rsidRPr="00B10B49">
        <w:rPr>
          <w:rFonts w:ascii="Times New Roman" w:eastAsia="Calibri" w:hAnsi="Times New Roman" w:cs="Times New Roman"/>
          <w:color w:val="000000"/>
          <w:sz w:val="24"/>
          <w:szCs w:val="24"/>
        </w:rPr>
        <w:t xml:space="preserve"> b</w:t>
      </w:r>
      <w:r>
        <w:rPr>
          <w:rFonts w:ascii="Times New Roman" w:eastAsia="Calibri" w:hAnsi="Times New Roman" w:cs="Times New Roman"/>
          <w:color w:val="000000"/>
          <w:sz w:val="24"/>
          <w:szCs w:val="24"/>
        </w:rPr>
        <w:t>a</w:t>
      </w:r>
      <w:r w:rsidRPr="00B10B49">
        <w:rPr>
          <w:rFonts w:ascii="Times New Roman" w:eastAsia="Calibri" w:hAnsi="Times New Roman" w:cs="Times New Roman"/>
          <w:color w:val="000000"/>
          <w:sz w:val="24"/>
          <w:szCs w:val="24"/>
        </w:rPr>
        <w:t xml:space="preserve">rley/pea and Dhima </w:t>
      </w:r>
      <w:r w:rsidRPr="000E441B">
        <w:rPr>
          <w:rFonts w:ascii="Times New Roman" w:eastAsia="Calibri" w:hAnsi="Times New Roman" w:cs="Times New Roman"/>
          <w:color w:val="000000"/>
          <w:sz w:val="24"/>
          <w:szCs w:val="24"/>
        </w:rPr>
        <w:t>et al</w:t>
      </w:r>
      <w:r w:rsidRPr="00B10B49">
        <w:rPr>
          <w:rFonts w:ascii="Times New Roman" w:eastAsia="Calibri" w:hAnsi="Times New Roman" w:cs="Times New Roman"/>
          <w:i/>
          <w:color w:val="000000"/>
          <w:sz w:val="24"/>
          <w:szCs w:val="24"/>
        </w:rPr>
        <w:t>.</w:t>
      </w:r>
      <w:r>
        <w:rPr>
          <w:rFonts w:ascii="Times New Roman" w:eastAsia="Calibri" w:hAnsi="Times New Roman" w:cs="Times New Roman"/>
          <w:color w:val="000000"/>
          <w:sz w:val="24"/>
          <w:szCs w:val="24"/>
        </w:rPr>
        <w:t xml:space="preserve"> (2016) in </w:t>
      </w:r>
      <w:r w:rsidRPr="00B10B49">
        <w:rPr>
          <w:rFonts w:ascii="Times New Roman" w:eastAsia="Calibri" w:hAnsi="Times New Roman" w:cs="Times New Roman"/>
          <w:color w:val="000000"/>
          <w:sz w:val="24"/>
          <w:szCs w:val="24"/>
        </w:rPr>
        <w:t>oat/faba bean</w:t>
      </w:r>
      <w:r>
        <w:rPr>
          <w:rFonts w:ascii="Times New Roman" w:eastAsia="Calibri" w:hAnsi="Times New Roman" w:cs="Times New Roman"/>
          <w:color w:val="000000"/>
          <w:sz w:val="24"/>
          <w:szCs w:val="24"/>
        </w:rPr>
        <w:t xml:space="preserve"> (</w:t>
      </w:r>
      <w:r w:rsidRPr="00841C8E">
        <w:rPr>
          <w:rFonts w:ascii="Times New Roman" w:eastAsia="Calibri" w:hAnsi="Times New Roman" w:cs="Times New Roman"/>
          <w:i/>
          <w:color w:val="000000"/>
          <w:sz w:val="24"/>
          <w:szCs w:val="24"/>
        </w:rPr>
        <w:t>Vicia faba</w:t>
      </w:r>
      <w:r>
        <w:rPr>
          <w:rFonts w:ascii="Times New Roman" w:eastAsia="Calibri" w:hAnsi="Times New Roman" w:cs="Times New Roman"/>
          <w:color w:val="000000"/>
          <w:sz w:val="24"/>
          <w:szCs w:val="24"/>
        </w:rPr>
        <w:t>)</w:t>
      </w:r>
      <w:r w:rsidRPr="00B10B49">
        <w:rPr>
          <w:rFonts w:ascii="Times New Roman" w:eastAsia="Calibri" w:hAnsi="Times New Roman" w:cs="Times New Roman"/>
          <w:color w:val="000000"/>
          <w:sz w:val="24"/>
          <w:szCs w:val="24"/>
        </w:rPr>
        <w:t xml:space="preserve"> mixtures. </w:t>
      </w:r>
      <w:r>
        <w:rPr>
          <w:rFonts w:ascii="Times New Roman" w:eastAsia="Calibri" w:hAnsi="Times New Roman" w:cs="Times New Roman"/>
          <w:color w:val="000000"/>
          <w:sz w:val="24"/>
          <w:szCs w:val="24"/>
        </w:rPr>
        <w:t xml:space="preserve">Contrary to this </w:t>
      </w:r>
      <w:r w:rsidRPr="00B012E8">
        <w:rPr>
          <w:rFonts w:ascii="Times New Roman" w:eastAsia="Calibri" w:hAnsi="Times New Roman" w:cs="Times New Roman"/>
          <w:color w:val="000000"/>
          <w:sz w:val="24"/>
          <w:szCs w:val="24"/>
        </w:rPr>
        <w:t xml:space="preserve">finding, Berkenkamp </w:t>
      </w:r>
      <w:r>
        <w:rPr>
          <w:rFonts w:ascii="Times New Roman" w:eastAsia="Calibri" w:hAnsi="Times New Roman" w:cs="Times New Roman"/>
          <w:color w:val="000000"/>
          <w:sz w:val="24"/>
          <w:szCs w:val="24"/>
        </w:rPr>
        <w:t>and</w:t>
      </w:r>
      <w:r w:rsidRPr="00B012E8">
        <w:rPr>
          <w:rFonts w:ascii="Times New Roman" w:eastAsia="Calibri" w:hAnsi="Times New Roman" w:cs="Times New Roman"/>
          <w:color w:val="000000"/>
          <w:sz w:val="24"/>
          <w:szCs w:val="24"/>
        </w:rPr>
        <w:t xml:space="preserve"> Meeres (1987) reported higher total DM </w:t>
      </w:r>
      <w:r>
        <w:rPr>
          <w:rFonts w:ascii="Times New Roman" w:eastAsia="Calibri" w:hAnsi="Times New Roman" w:cs="Times New Roman"/>
          <w:color w:val="000000"/>
          <w:sz w:val="24"/>
          <w:szCs w:val="24"/>
        </w:rPr>
        <w:t>yield</w:t>
      </w:r>
      <w:r w:rsidRPr="00B012E8">
        <w:rPr>
          <w:rFonts w:ascii="Times New Roman" w:eastAsia="Calibri" w:hAnsi="Times New Roman" w:cs="Times New Roman"/>
          <w:color w:val="000000"/>
          <w:sz w:val="24"/>
          <w:szCs w:val="24"/>
        </w:rPr>
        <w:t xml:space="preserve"> in the sole</w:t>
      </w:r>
      <w:r w:rsidRPr="00B10B49">
        <w:rPr>
          <w:rFonts w:ascii="Times New Roman" w:eastAsia="Calibri" w:hAnsi="Times New Roman" w:cs="Times New Roman"/>
          <w:color w:val="000000"/>
          <w:sz w:val="24"/>
          <w:szCs w:val="24"/>
        </w:rPr>
        <w:t xml:space="preserve"> cropping system than the bi-cropping system in wheat/faba bean crop mixtures because the faba bean bi-crop was more competitive than the component wheat bi-crop.  </w:t>
      </w:r>
    </w:p>
    <w:p w14:paraId="639DA73C" w14:textId="77777777" w:rsidR="007E6BEB" w:rsidRPr="009F6991" w:rsidRDefault="007E6BEB" w:rsidP="007E6BEB">
      <w:pPr>
        <w:pStyle w:val="Heading3"/>
        <w:spacing w:line="480" w:lineRule="auto"/>
        <w:rPr>
          <w:rFonts w:ascii="Times New Roman" w:eastAsia="Calibri" w:hAnsi="Times New Roman" w:cs="Times New Roman"/>
          <w:bCs/>
          <w:i/>
          <w:color w:val="000000"/>
        </w:rPr>
      </w:pPr>
      <w:r w:rsidRPr="009F6991">
        <w:rPr>
          <w:rFonts w:ascii="Times New Roman" w:eastAsia="Calibri" w:hAnsi="Times New Roman" w:cs="Times New Roman"/>
          <w:bCs/>
          <w:i/>
          <w:color w:val="000000"/>
        </w:rPr>
        <w:t xml:space="preserve">Wheat </w:t>
      </w:r>
      <w:r>
        <w:rPr>
          <w:rFonts w:ascii="Times New Roman" w:eastAsia="Calibri" w:hAnsi="Times New Roman" w:cs="Times New Roman"/>
          <w:bCs/>
          <w:i/>
          <w:color w:val="000000"/>
        </w:rPr>
        <w:t xml:space="preserve">and bean forage </w:t>
      </w:r>
      <w:r w:rsidRPr="009F6991">
        <w:rPr>
          <w:rFonts w:ascii="Times New Roman" w:eastAsia="Calibri" w:hAnsi="Times New Roman" w:cs="Times New Roman"/>
          <w:bCs/>
          <w:i/>
          <w:color w:val="000000"/>
        </w:rPr>
        <w:t xml:space="preserve">DM </w:t>
      </w:r>
      <w:r>
        <w:rPr>
          <w:rFonts w:ascii="Times New Roman" w:eastAsia="Calibri" w:hAnsi="Times New Roman" w:cs="Times New Roman"/>
          <w:bCs/>
          <w:i/>
          <w:color w:val="000000"/>
        </w:rPr>
        <w:t>yield</w:t>
      </w:r>
      <w:r w:rsidRPr="009F6991">
        <w:rPr>
          <w:rFonts w:ascii="Times New Roman" w:eastAsia="Calibri" w:hAnsi="Times New Roman" w:cs="Times New Roman"/>
          <w:bCs/>
          <w:i/>
          <w:color w:val="000000"/>
        </w:rPr>
        <w:t xml:space="preserve"> </w:t>
      </w:r>
      <w:r>
        <w:rPr>
          <w:rFonts w:ascii="Times New Roman" w:eastAsia="Calibri" w:hAnsi="Times New Roman" w:cs="Times New Roman"/>
          <w:bCs/>
          <w:i/>
          <w:color w:val="000000"/>
        </w:rPr>
        <w:t xml:space="preserve">as affected by the </w:t>
      </w:r>
      <w:r w:rsidRPr="009F6991">
        <w:rPr>
          <w:rFonts w:ascii="Times New Roman" w:eastAsia="Calibri" w:hAnsi="Times New Roman" w:cs="Times New Roman"/>
          <w:bCs/>
          <w:i/>
          <w:color w:val="000000"/>
        </w:rPr>
        <w:t xml:space="preserve">drilling patterns </w:t>
      </w:r>
    </w:p>
    <w:p w14:paraId="32259E49" w14:textId="77777777" w:rsidR="007E6BEB" w:rsidRPr="00B10B49" w:rsidRDefault="007E6BEB" w:rsidP="007E6BEB">
      <w:pPr>
        <w:spacing w:after="0" w:line="48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w:t>
      </w:r>
      <w:r w:rsidRPr="00B10B49">
        <w:rPr>
          <w:rFonts w:ascii="Times New Roman" w:eastAsia="Calibri" w:hAnsi="Times New Roman" w:cs="Times New Roman"/>
          <w:bCs/>
          <w:color w:val="000000"/>
          <w:sz w:val="24"/>
          <w:szCs w:val="24"/>
        </w:rPr>
        <w:t xml:space="preserve">heat </w:t>
      </w:r>
      <w:r>
        <w:rPr>
          <w:rFonts w:ascii="Times New Roman" w:eastAsia="Calibri" w:hAnsi="Times New Roman" w:cs="Times New Roman"/>
          <w:bCs/>
          <w:color w:val="000000"/>
          <w:sz w:val="24"/>
          <w:szCs w:val="24"/>
        </w:rPr>
        <w:t>forage DM</w:t>
      </w:r>
      <w:r w:rsidRPr="00B10B49">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yield was not affected by </w:t>
      </w:r>
      <w:r w:rsidRPr="00B10B49">
        <w:rPr>
          <w:rFonts w:ascii="Times New Roman" w:eastAsia="Calibri" w:hAnsi="Times New Roman" w:cs="Times New Roman"/>
          <w:bCs/>
          <w:color w:val="000000"/>
          <w:sz w:val="24"/>
          <w:szCs w:val="24"/>
        </w:rPr>
        <w:t>the drilling patterns</w:t>
      </w:r>
      <w:r>
        <w:rPr>
          <w:rFonts w:ascii="Times New Roman" w:eastAsia="Calibri" w:hAnsi="Times New Roman" w:cs="Times New Roman"/>
          <w:bCs/>
          <w:color w:val="000000"/>
          <w:sz w:val="24"/>
          <w:szCs w:val="24"/>
        </w:rPr>
        <w:t xml:space="preserve"> possibly </w:t>
      </w:r>
      <w:r w:rsidRPr="00B10B49">
        <w:rPr>
          <w:rFonts w:ascii="Times New Roman" w:eastAsia="Calibri" w:hAnsi="Times New Roman" w:cs="Times New Roman"/>
          <w:bCs/>
          <w:color w:val="000000"/>
          <w:sz w:val="24"/>
          <w:szCs w:val="24"/>
        </w:rPr>
        <w:t xml:space="preserve">due to </w:t>
      </w:r>
      <w:r>
        <w:rPr>
          <w:rFonts w:ascii="Times New Roman" w:eastAsia="Calibri" w:hAnsi="Times New Roman" w:cs="Times New Roman"/>
          <w:bCs/>
          <w:color w:val="000000"/>
          <w:sz w:val="24"/>
          <w:szCs w:val="24"/>
        </w:rPr>
        <w:t xml:space="preserve">weaker interspecific competition than intraspecific competition. This was in agreement with the findings of Kim et al. (2018) in corn/soybean bi-cropping system who attributed this to </w:t>
      </w:r>
      <w:r w:rsidRPr="00007856">
        <w:rPr>
          <w:rFonts w:ascii="Times New Roman" w:eastAsia="Calibri" w:hAnsi="Times New Roman" w:cs="Times New Roman"/>
          <w:bCs/>
          <w:color w:val="000000"/>
          <w:sz w:val="24"/>
          <w:szCs w:val="24"/>
        </w:rPr>
        <w:t>lack of niche overlap for growth resources</w:t>
      </w:r>
      <w:r>
        <w:rPr>
          <w:rFonts w:ascii="Times New Roman" w:eastAsia="Calibri" w:hAnsi="Times New Roman" w:cs="Times New Roman"/>
          <w:bCs/>
          <w:color w:val="000000"/>
          <w:sz w:val="24"/>
          <w:szCs w:val="24"/>
        </w:rPr>
        <w:t>,</w:t>
      </w:r>
      <w:r w:rsidRPr="00007856">
        <w:rPr>
          <w:rFonts w:ascii="Times New Roman" w:eastAsia="Calibri" w:hAnsi="Times New Roman" w:cs="Times New Roman"/>
          <w:bCs/>
          <w:color w:val="000000"/>
          <w:sz w:val="24"/>
          <w:szCs w:val="24"/>
        </w:rPr>
        <w:t xml:space="preserve"> which resulted in maximised resource consumption</w:t>
      </w:r>
      <w:r>
        <w:rPr>
          <w:rFonts w:ascii="Times New Roman" w:eastAsia="Calibri" w:hAnsi="Times New Roman" w:cs="Times New Roman"/>
          <w:bCs/>
          <w:color w:val="000000"/>
          <w:sz w:val="24"/>
          <w:szCs w:val="24"/>
        </w:rPr>
        <w:t xml:space="preserve">. </w:t>
      </w:r>
    </w:p>
    <w:p w14:paraId="6836292A" w14:textId="6DA4CE3C" w:rsidR="007E6BEB" w:rsidRDefault="007E6BEB" w:rsidP="007E6BEB">
      <w:pPr>
        <w:spacing w:after="120" w:line="480" w:lineRule="auto"/>
        <w:ind w:firstLine="720"/>
        <w:rPr>
          <w:rFonts w:ascii="Times New Roman" w:eastAsia="Calibri" w:hAnsi="Times New Roman" w:cs="Times New Roman"/>
          <w:sz w:val="24"/>
          <w:szCs w:val="28"/>
        </w:rPr>
      </w:pPr>
      <w:r w:rsidRPr="00B10B49">
        <w:rPr>
          <w:rFonts w:ascii="Times New Roman" w:eastAsia="Calibri" w:hAnsi="Times New Roman" w:cs="Times New Roman"/>
          <w:sz w:val="24"/>
          <w:szCs w:val="28"/>
        </w:rPr>
        <w:t>Th</w:t>
      </w:r>
      <w:r>
        <w:rPr>
          <w:rFonts w:ascii="Times New Roman" w:eastAsia="Calibri" w:hAnsi="Times New Roman" w:cs="Times New Roman"/>
          <w:sz w:val="24"/>
          <w:szCs w:val="28"/>
        </w:rPr>
        <w:t xml:space="preserve">e </w:t>
      </w:r>
      <w:r w:rsidRPr="00B10B49">
        <w:rPr>
          <w:rFonts w:ascii="Times New Roman" w:eastAsia="Calibri" w:hAnsi="Times New Roman" w:cs="Times New Roman"/>
          <w:sz w:val="24"/>
          <w:szCs w:val="28"/>
        </w:rPr>
        <w:t xml:space="preserve">bean </w:t>
      </w:r>
      <w:r>
        <w:rPr>
          <w:rFonts w:ascii="Times New Roman" w:eastAsia="Calibri" w:hAnsi="Times New Roman" w:cs="Times New Roman"/>
          <w:sz w:val="24"/>
          <w:szCs w:val="28"/>
        </w:rPr>
        <w:t>forage DM</w:t>
      </w:r>
      <w:r w:rsidRPr="00B10B49">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yield was higher </w:t>
      </w:r>
      <w:r w:rsidRPr="00B10B49">
        <w:rPr>
          <w:rFonts w:ascii="Times New Roman" w:eastAsia="Calibri" w:hAnsi="Times New Roman" w:cs="Times New Roman"/>
          <w:sz w:val="24"/>
          <w:szCs w:val="28"/>
        </w:rPr>
        <w:t xml:space="preserve">in the alternate rows than in </w:t>
      </w:r>
      <w:r>
        <w:rPr>
          <w:rFonts w:ascii="Times New Roman" w:eastAsia="Calibri" w:hAnsi="Times New Roman" w:cs="Times New Roman"/>
          <w:sz w:val="24"/>
          <w:szCs w:val="28"/>
        </w:rPr>
        <w:t xml:space="preserve">the </w:t>
      </w:r>
      <w:r w:rsidRPr="00B10B49">
        <w:rPr>
          <w:rFonts w:ascii="Times New Roman" w:eastAsia="Calibri" w:hAnsi="Times New Roman" w:cs="Times New Roman"/>
          <w:sz w:val="24"/>
          <w:szCs w:val="28"/>
        </w:rPr>
        <w:t xml:space="preserve">broadcast </w:t>
      </w:r>
      <w:r>
        <w:rPr>
          <w:rFonts w:ascii="Times New Roman" w:eastAsia="Calibri" w:hAnsi="Times New Roman" w:cs="Times New Roman"/>
          <w:sz w:val="24"/>
          <w:szCs w:val="28"/>
        </w:rPr>
        <w:t xml:space="preserve">bi-cropping </w:t>
      </w:r>
      <w:r w:rsidRPr="00B10B49">
        <w:rPr>
          <w:rFonts w:ascii="Times New Roman" w:eastAsia="Calibri" w:hAnsi="Times New Roman" w:cs="Times New Roman"/>
          <w:sz w:val="24"/>
          <w:szCs w:val="28"/>
        </w:rPr>
        <w:t xml:space="preserve">treatment </w:t>
      </w:r>
      <w:r>
        <w:rPr>
          <w:rFonts w:ascii="Times New Roman" w:eastAsia="Calibri" w:hAnsi="Times New Roman" w:cs="Times New Roman"/>
          <w:sz w:val="24"/>
          <w:szCs w:val="28"/>
        </w:rPr>
        <w:t xml:space="preserve">possibly </w:t>
      </w:r>
      <w:r w:rsidRPr="00B10B49">
        <w:rPr>
          <w:rFonts w:ascii="Times New Roman" w:eastAsia="Calibri" w:hAnsi="Times New Roman" w:cs="Times New Roman"/>
          <w:sz w:val="24"/>
          <w:szCs w:val="28"/>
        </w:rPr>
        <w:t xml:space="preserve">due </w:t>
      </w:r>
      <w:r>
        <w:rPr>
          <w:rFonts w:ascii="Times New Roman" w:eastAsia="Calibri" w:hAnsi="Times New Roman" w:cs="Times New Roman"/>
          <w:sz w:val="24"/>
          <w:szCs w:val="28"/>
        </w:rPr>
        <w:t xml:space="preserve">to spatial interspecific complementarity, which may </w:t>
      </w:r>
      <w:r w:rsidRPr="00B10B49">
        <w:rPr>
          <w:rFonts w:ascii="Times New Roman" w:eastAsia="Calibri" w:hAnsi="Times New Roman" w:cs="Times New Roman"/>
          <w:sz w:val="24"/>
          <w:szCs w:val="28"/>
        </w:rPr>
        <w:t>have led to efficient use of environmental resources</w:t>
      </w:r>
      <w:r>
        <w:rPr>
          <w:rFonts w:ascii="Times New Roman" w:eastAsia="Calibri" w:hAnsi="Times New Roman" w:cs="Times New Roman"/>
          <w:sz w:val="24"/>
          <w:szCs w:val="28"/>
        </w:rPr>
        <w:t xml:space="preserve">. </w:t>
      </w:r>
      <w:r w:rsidRPr="00B10B49">
        <w:rPr>
          <w:rFonts w:ascii="Times New Roman" w:eastAsia="Calibri" w:hAnsi="Times New Roman" w:cs="Times New Roman"/>
          <w:sz w:val="24"/>
          <w:szCs w:val="28"/>
        </w:rPr>
        <w:t xml:space="preserve">  This </w:t>
      </w:r>
      <w:r>
        <w:rPr>
          <w:rFonts w:ascii="Times New Roman" w:eastAsia="Calibri" w:hAnsi="Times New Roman" w:cs="Times New Roman"/>
          <w:sz w:val="24"/>
          <w:szCs w:val="28"/>
        </w:rPr>
        <w:t>finding confirmed those of Olsen et al. (2012)</w:t>
      </w:r>
      <w:r w:rsidR="00360B66">
        <w:rPr>
          <w:rFonts w:ascii="Times New Roman" w:eastAsia="Calibri" w:hAnsi="Times New Roman" w:cs="Times New Roman"/>
          <w:sz w:val="24"/>
          <w:szCs w:val="28"/>
        </w:rPr>
        <w:t xml:space="preserve"> </w:t>
      </w:r>
      <w:r>
        <w:rPr>
          <w:rFonts w:ascii="Times New Roman" w:eastAsia="Calibri" w:hAnsi="Times New Roman" w:cs="Times New Roman"/>
          <w:sz w:val="24"/>
          <w:szCs w:val="28"/>
        </w:rPr>
        <w:t>and Sherrwan and Kazhala (2014), who attributed higher forage yield in alternate rows to improved resource-use efficiency.  Low bean forage DM yield in broadcast bi-cropping treatment was caused by system specific factors such as; the susceptibility of the bean crop to weed pressure, inefficient use of resources and the maximum contact between the bi-crop species, which favoured the wheat to execute strong competitive effect towards the bean bi-crop</w:t>
      </w:r>
      <w:r w:rsidR="00360B66">
        <w:rPr>
          <w:rFonts w:ascii="Times New Roman" w:eastAsia="Calibri" w:hAnsi="Times New Roman" w:cs="Times New Roman"/>
          <w:sz w:val="24"/>
          <w:szCs w:val="28"/>
        </w:rPr>
        <w:t>.</w:t>
      </w:r>
    </w:p>
    <w:p w14:paraId="00D61783" w14:textId="17765690" w:rsidR="007E6BEB" w:rsidRPr="004B38EF" w:rsidRDefault="007E6BEB" w:rsidP="007E6BEB">
      <w:pPr>
        <w:spacing w:after="120" w:line="480" w:lineRule="auto"/>
        <w:rPr>
          <w:rFonts w:ascii="Times New Roman" w:eastAsia="Calibri" w:hAnsi="Times New Roman" w:cs="Times New Roman"/>
          <w:bCs/>
          <w:i/>
          <w:sz w:val="24"/>
          <w:szCs w:val="28"/>
        </w:rPr>
      </w:pPr>
      <w:r>
        <w:rPr>
          <w:rFonts w:ascii="Times New Roman" w:eastAsia="Calibri" w:hAnsi="Times New Roman" w:cs="Times New Roman"/>
          <w:bCs/>
          <w:i/>
          <w:sz w:val="24"/>
          <w:szCs w:val="28"/>
        </w:rPr>
        <w:t xml:space="preserve">LER and PLER as affected by cropping systems and </w:t>
      </w:r>
      <w:r w:rsidRPr="004B38EF">
        <w:rPr>
          <w:rFonts w:ascii="Times New Roman" w:eastAsia="Calibri" w:hAnsi="Times New Roman" w:cs="Times New Roman"/>
          <w:bCs/>
          <w:i/>
          <w:sz w:val="24"/>
          <w:szCs w:val="28"/>
        </w:rPr>
        <w:t xml:space="preserve">drilling patterns </w:t>
      </w:r>
    </w:p>
    <w:p w14:paraId="3050BB9B" w14:textId="76401B97" w:rsidR="007E6BEB" w:rsidRPr="004B38EF" w:rsidRDefault="007E6BEB" w:rsidP="007E6BEB">
      <w:pPr>
        <w:spacing w:after="120" w:line="480" w:lineRule="auto"/>
        <w:rPr>
          <w:rFonts w:ascii="Times New Roman" w:eastAsia="Calibri" w:hAnsi="Times New Roman" w:cs="Times New Roman"/>
          <w:sz w:val="24"/>
          <w:szCs w:val="28"/>
        </w:rPr>
      </w:pPr>
      <w:r>
        <w:rPr>
          <w:rFonts w:ascii="Times New Roman" w:eastAsia="Calibri" w:hAnsi="Times New Roman" w:cs="Times New Roman"/>
          <w:sz w:val="24"/>
          <w:szCs w:val="28"/>
        </w:rPr>
        <w:t>T</w:t>
      </w:r>
      <w:r w:rsidRPr="004B38EF">
        <w:rPr>
          <w:rFonts w:ascii="Times New Roman" w:eastAsia="Calibri" w:hAnsi="Times New Roman" w:cs="Times New Roman"/>
          <w:sz w:val="24"/>
          <w:szCs w:val="28"/>
        </w:rPr>
        <w:t>he total LER for bi-cropping systems exceeded the unitary value of 1.0</w:t>
      </w:r>
      <w:r>
        <w:rPr>
          <w:rFonts w:ascii="Times New Roman" w:eastAsia="Calibri" w:hAnsi="Times New Roman" w:cs="Times New Roman"/>
          <w:sz w:val="24"/>
          <w:szCs w:val="28"/>
        </w:rPr>
        <w:t xml:space="preserve"> in sole cropping systems,</w:t>
      </w:r>
      <w:r w:rsidRPr="004B38EF">
        <w:rPr>
          <w:rFonts w:ascii="Times New Roman" w:eastAsia="Calibri" w:hAnsi="Times New Roman" w:cs="Times New Roman"/>
          <w:sz w:val="24"/>
          <w:szCs w:val="28"/>
        </w:rPr>
        <w:t xml:space="preserve"> which demonstrated the advantage of cereal/legume crop mixtures compared to sole cropping systems </w:t>
      </w:r>
      <w:r>
        <w:rPr>
          <w:rFonts w:ascii="Times New Roman" w:eastAsia="Calibri" w:hAnsi="Times New Roman" w:cs="Times New Roman"/>
          <w:sz w:val="24"/>
          <w:szCs w:val="28"/>
        </w:rPr>
        <w:t xml:space="preserve">due to </w:t>
      </w:r>
      <w:r w:rsidRPr="004B38EF">
        <w:rPr>
          <w:rFonts w:ascii="Times New Roman" w:eastAsia="Calibri" w:hAnsi="Times New Roman" w:cs="Times New Roman"/>
          <w:sz w:val="24"/>
          <w:szCs w:val="28"/>
        </w:rPr>
        <w:t xml:space="preserve">efficient use of environmental growth resources such as light, water and nutrients. This finding </w:t>
      </w:r>
      <w:r w:rsidR="00360B66">
        <w:rPr>
          <w:rFonts w:ascii="Times New Roman" w:eastAsia="Calibri" w:hAnsi="Times New Roman" w:cs="Times New Roman"/>
          <w:sz w:val="24"/>
          <w:szCs w:val="28"/>
        </w:rPr>
        <w:t>wa</w:t>
      </w:r>
      <w:r w:rsidRPr="004B38EF">
        <w:rPr>
          <w:rFonts w:ascii="Times New Roman" w:eastAsia="Calibri" w:hAnsi="Times New Roman" w:cs="Times New Roman"/>
          <w:sz w:val="24"/>
          <w:szCs w:val="28"/>
        </w:rPr>
        <w:t xml:space="preserve">s in agreement with Mead and Willey (1980) who </w:t>
      </w:r>
      <w:r w:rsidR="00360B66">
        <w:rPr>
          <w:rFonts w:ascii="Times New Roman" w:eastAsia="Calibri" w:hAnsi="Times New Roman" w:cs="Times New Roman"/>
          <w:sz w:val="24"/>
          <w:szCs w:val="28"/>
        </w:rPr>
        <w:t xml:space="preserve">reported </w:t>
      </w:r>
      <w:r w:rsidRPr="004B38EF">
        <w:rPr>
          <w:rFonts w:ascii="Times New Roman" w:eastAsia="Calibri" w:hAnsi="Times New Roman" w:cs="Times New Roman"/>
          <w:sz w:val="24"/>
          <w:szCs w:val="28"/>
        </w:rPr>
        <w:t>tha</w:t>
      </w:r>
      <w:r>
        <w:rPr>
          <w:rFonts w:ascii="Times New Roman" w:eastAsia="Calibri" w:hAnsi="Times New Roman" w:cs="Times New Roman"/>
          <w:sz w:val="24"/>
          <w:szCs w:val="28"/>
        </w:rPr>
        <w:t>t</w:t>
      </w:r>
      <w:r w:rsidRPr="004B38EF">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the </w:t>
      </w:r>
      <w:r w:rsidRPr="004B38EF">
        <w:rPr>
          <w:rFonts w:ascii="Times New Roman" w:eastAsia="Calibri" w:hAnsi="Times New Roman" w:cs="Times New Roman"/>
          <w:sz w:val="24"/>
          <w:szCs w:val="28"/>
        </w:rPr>
        <w:t xml:space="preserve">LER </w:t>
      </w:r>
      <w:r w:rsidR="00360B66">
        <w:rPr>
          <w:rFonts w:ascii="Times New Roman" w:eastAsia="Calibri" w:hAnsi="Times New Roman" w:cs="Times New Roman"/>
          <w:sz w:val="24"/>
          <w:szCs w:val="28"/>
        </w:rPr>
        <w:t xml:space="preserve">value </w:t>
      </w:r>
      <w:r w:rsidRPr="004B38EF">
        <w:rPr>
          <w:rFonts w:ascii="Times New Roman" w:eastAsia="Calibri" w:hAnsi="Times New Roman" w:cs="Times New Roman"/>
          <w:sz w:val="24"/>
          <w:szCs w:val="28"/>
        </w:rPr>
        <w:t xml:space="preserve">greater than 1.0 indicates the advantage of bi-cropping through more efficient use of </w:t>
      </w:r>
      <w:r>
        <w:rPr>
          <w:rFonts w:ascii="Times New Roman" w:eastAsia="Calibri" w:hAnsi="Times New Roman" w:cs="Times New Roman"/>
          <w:sz w:val="24"/>
          <w:szCs w:val="28"/>
        </w:rPr>
        <w:t xml:space="preserve">environmental resources. This confirmed the reason for increased forage DM yield in bi-cropping systems over sole cropping systems. </w:t>
      </w:r>
      <w:r w:rsidR="00360B66">
        <w:rPr>
          <w:rFonts w:ascii="Times New Roman" w:eastAsia="Calibri" w:hAnsi="Times New Roman" w:cs="Times New Roman"/>
          <w:sz w:val="24"/>
          <w:szCs w:val="28"/>
        </w:rPr>
        <w:t>The h</w:t>
      </w:r>
      <w:r>
        <w:rPr>
          <w:rFonts w:ascii="Times New Roman" w:eastAsia="Calibri" w:hAnsi="Times New Roman" w:cs="Times New Roman"/>
          <w:sz w:val="24"/>
          <w:szCs w:val="28"/>
        </w:rPr>
        <w:t xml:space="preserve">igher </w:t>
      </w:r>
      <w:r w:rsidRPr="004B38EF">
        <w:rPr>
          <w:rFonts w:ascii="Times New Roman" w:eastAsia="Calibri" w:hAnsi="Times New Roman" w:cs="Times New Roman"/>
          <w:sz w:val="24"/>
          <w:szCs w:val="28"/>
        </w:rPr>
        <w:t xml:space="preserve">LER of 1.27 and 1.13 </w:t>
      </w:r>
      <w:r>
        <w:rPr>
          <w:rFonts w:ascii="Times New Roman" w:eastAsia="Calibri" w:hAnsi="Times New Roman" w:cs="Times New Roman"/>
          <w:sz w:val="24"/>
          <w:szCs w:val="28"/>
        </w:rPr>
        <w:t xml:space="preserve">from bi-cropping system </w:t>
      </w:r>
      <w:r w:rsidRPr="004B38EF">
        <w:rPr>
          <w:rFonts w:ascii="Times New Roman" w:eastAsia="Calibri" w:hAnsi="Times New Roman" w:cs="Times New Roman"/>
          <w:sz w:val="24"/>
          <w:szCs w:val="28"/>
        </w:rPr>
        <w:t xml:space="preserve">in 2015 and 2016 </w:t>
      </w:r>
      <w:r>
        <w:rPr>
          <w:rFonts w:ascii="Times New Roman" w:eastAsia="Calibri" w:hAnsi="Times New Roman" w:cs="Times New Roman"/>
          <w:sz w:val="24"/>
          <w:szCs w:val="28"/>
        </w:rPr>
        <w:t>growing seasons,</w:t>
      </w:r>
      <w:r w:rsidRPr="004B38EF">
        <w:rPr>
          <w:rFonts w:ascii="Times New Roman" w:eastAsia="Calibri" w:hAnsi="Times New Roman" w:cs="Times New Roman"/>
          <w:sz w:val="24"/>
          <w:szCs w:val="28"/>
        </w:rPr>
        <w:t xml:space="preserve"> </w:t>
      </w:r>
      <w:r>
        <w:rPr>
          <w:rFonts w:ascii="Times New Roman" w:eastAsia="Calibri" w:hAnsi="Times New Roman" w:cs="Times New Roman"/>
          <w:sz w:val="24"/>
          <w:szCs w:val="28"/>
        </w:rPr>
        <w:t>impl</w:t>
      </w:r>
      <w:r w:rsidR="00360B66">
        <w:rPr>
          <w:rFonts w:ascii="Times New Roman" w:eastAsia="Calibri" w:hAnsi="Times New Roman" w:cs="Times New Roman"/>
          <w:sz w:val="24"/>
          <w:szCs w:val="28"/>
        </w:rPr>
        <w:t>ied</w:t>
      </w:r>
      <w:r>
        <w:rPr>
          <w:rFonts w:ascii="Times New Roman" w:eastAsia="Calibri" w:hAnsi="Times New Roman" w:cs="Times New Roman"/>
          <w:sz w:val="24"/>
          <w:szCs w:val="28"/>
        </w:rPr>
        <w:t xml:space="preserve"> </w:t>
      </w:r>
      <w:r w:rsidRPr="004B38EF">
        <w:rPr>
          <w:rFonts w:ascii="Times New Roman" w:eastAsia="Calibri" w:hAnsi="Times New Roman" w:cs="Times New Roman"/>
          <w:sz w:val="24"/>
          <w:szCs w:val="28"/>
        </w:rPr>
        <w:t>that</w:t>
      </w:r>
      <w:r>
        <w:rPr>
          <w:rFonts w:ascii="Times New Roman" w:eastAsia="Calibri" w:hAnsi="Times New Roman" w:cs="Times New Roman"/>
          <w:sz w:val="24"/>
          <w:szCs w:val="28"/>
        </w:rPr>
        <w:t xml:space="preserve"> an extra</w:t>
      </w:r>
      <w:r w:rsidRPr="004B38EF">
        <w:rPr>
          <w:rFonts w:ascii="Times New Roman" w:eastAsia="Calibri" w:hAnsi="Times New Roman" w:cs="Times New Roman"/>
          <w:sz w:val="24"/>
          <w:szCs w:val="28"/>
        </w:rPr>
        <w:t xml:space="preserve"> 27% and 13% of land</w:t>
      </w:r>
      <w:r w:rsidR="00360B66">
        <w:rPr>
          <w:rFonts w:ascii="Times New Roman" w:eastAsia="Calibri" w:hAnsi="Times New Roman" w:cs="Times New Roman"/>
          <w:sz w:val="24"/>
          <w:szCs w:val="28"/>
        </w:rPr>
        <w:t>,</w:t>
      </w:r>
      <w:r w:rsidRPr="004B38EF">
        <w:rPr>
          <w:rFonts w:ascii="Times New Roman" w:eastAsia="Calibri" w:hAnsi="Times New Roman" w:cs="Times New Roman"/>
          <w:sz w:val="24"/>
          <w:szCs w:val="28"/>
        </w:rPr>
        <w:t xml:space="preserve"> </w:t>
      </w:r>
      <w:r>
        <w:rPr>
          <w:rFonts w:ascii="Times New Roman" w:eastAsia="Calibri" w:hAnsi="Times New Roman" w:cs="Times New Roman"/>
          <w:sz w:val="24"/>
          <w:szCs w:val="28"/>
        </w:rPr>
        <w:t>respectively</w:t>
      </w:r>
      <w:r w:rsidR="00360B66">
        <w:rPr>
          <w:rFonts w:ascii="Times New Roman" w:eastAsia="Calibri" w:hAnsi="Times New Roman" w:cs="Times New Roman"/>
          <w:sz w:val="24"/>
          <w:szCs w:val="28"/>
        </w:rPr>
        <w:t>,</w:t>
      </w:r>
      <w:r>
        <w:rPr>
          <w:rFonts w:ascii="Times New Roman" w:eastAsia="Calibri" w:hAnsi="Times New Roman" w:cs="Times New Roman"/>
          <w:sz w:val="24"/>
          <w:szCs w:val="28"/>
        </w:rPr>
        <w:t xml:space="preserve"> </w:t>
      </w:r>
      <w:r w:rsidRPr="004B38EF">
        <w:rPr>
          <w:rFonts w:ascii="Times New Roman" w:eastAsia="Calibri" w:hAnsi="Times New Roman" w:cs="Times New Roman"/>
          <w:sz w:val="24"/>
          <w:szCs w:val="28"/>
        </w:rPr>
        <w:t xml:space="preserve">would be required to produce similar </w:t>
      </w:r>
      <w:r>
        <w:rPr>
          <w:rFonts w:ascii="Times New Roman" w:eastAsia="Calibri" w:hAnsi="Times New Roman" w:cs="Times New Roman"/>
          <w:sz w:val="24"/>
          <w:szCs w:val="28"/>
        </w:rPr>
        <w:t xml:space="preserve">forage DM </w:t>
      </w:r>
      <w:r w:rsidRPr="004B38EF">
        <w:rPr>
          <w:rFonts w:ascii="Times New Roman" w:eastAsia="Calibri" w:hAnsi="Times New Roman" w:cs="Times New Roman"/>
          <w:sz w:val="24"/>
          <w:szCs w:val="28"/>
        </w:rPr>
        <w:t>yield to sole cropping system</w:t>
      </w:r>
      <w:r>
        <w:rPr>
          <w:rFonts w:ascii="Times New Roman" w:eastAsia="Calibri" w:hAnsi="Times New Roman" w:cs="Times New Roman"/>
          <w:sz w:val="24"/>
          <w:szCs w:val="28"/>
        </w:rPr>
        <w:t xml:space="preserve">.  Increased </w:t>
      </w:r>
      <w:r w:rsidRPr="004B38EF">
        <w:rPr>
          <w:rFonts w:ascii="Times New Roman" w:eastAsia="Calibri" w:hAnsi="Times New Roman" w:cs="Times New Roman"/>
          <w:sz w:val="24"/>
          <w:szCs w:val="28"/>
        </w:rPr>
        <w:t xml:space="preserve">LER </w:t>
      </w:r>
      <w:r>
        <w:rPr>
          <w:rFonts w:ascii="Times New Roman" w:eastAsia="Calibri" w:hAnsi="Times New Roman" w:cs="Times New Roman"/>
          <w:sz w:val="24"/>
          <w:szCs w:val="28"/>
        </w:rPr>
        <w:t xml:space="preserve">above 1.0 </w:t>
      </w:r>
      <w:r w:rsidRPr="004B38EF">
        <w:rPr>
          <w:rFonts w:ascii="Times New Roman" w:eastAsia="Calibri" w:hAnsi="Times New Roman" w:cs="Times New Roman"/>
          <w:sz w:val="24"/>
          <w:szCs w:val="28"/>
        </w:rPr>
        <w:t>ha</w:t>
      </w:r>
      <w:r>
        <w:rPr>
          <w:rFonts w:ascii="Times New Roman" w:eastAsia="Calibri" w:hAnsi="Times New Roman" w:cs="Times New Roman"/>
          <w:sz w:val="24"/>
          <w:szCs w:val="28"/>
        </w:rPr>
        <w:t>s</w:t>
      </w:r>
      <w:r w:rsidRPr="004B38EF">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been similarly </w:t>
      </w:r>
      <w:r w:rsidRPr="004B38EF">
        <w:rPr>
          <w:rFonts w:ascii="Times New Roman" w:eastAsia="Calibri" w:hAnsi="Times New Roman" w:cs="Times New Roman"/>
          <w:sz w:val="24"/>
          <w:szCs w:val="28"/>
        </w:rPr>
        <w:t xml:space="preserve">reported by Dwomon and Quainoo (2012) and Jahanzad et al. (2011) indicating the benefits of cereal/grain legume </w:t>
      </w:r>
      <w:r>
        <w:rPr>
          <w:rFonts w:ascii="Times New Roman" w:eastAsia="Calibri" w:hAnsi="Times New Roman" w:cs="Times New Roman"/>
          <w:sz w:val="24"/>
          <w:szCs w:val="28"/>
        </w:rPr>
        <w:t>bi-cropping</w:t>
      </w:r>
      <w:r w:rsidRPr="004B38EF">
        <w:rPr>
          <w:rFonts w:ascii="Times New Roman" w:eastAsia="Calibri" w:hAnsi="Times New Roman" w:cs="Times New Roman"/>
          <w:sz w:val="24"/>
          <w:szCs w:val="28"/>
        </w:rPr>
        <w:t xml:space="preserve">, probably due to efficient use of environmental resources. </w:t>
      </w:r>
      <w:r w:rsidR="00360B66">
        <w:rPr>
          <w:rFonts w:ascii="Times New Roman" w:eastAsia="Calibri" w:hAnsi="Times New Roman" w:cs="Times New Roman"/>
          <w:sz w:val="24"/>
          <w:szCs w:val="28"/>
        </w:rPr>
        <w:t xml:space="preserve">The higher </w:t>
      </w:r>
      <w:r w:rsidRPr="004B38EF">
        <w:rPr>
          <w:rFonts w:ascii="Times New Roman" w:eastAsia="Calibri" w:hAnsi="Times New Roman" w:cs="Times New Roman"/>
          <w:sz w:val="24"/>
          <w:szCs w:val="28"/>
        </w:rPr>
        <w:t xml:space="preserve">PLER for wheat </w:t>
      </w:r>
      <w:r>
        <w:rPr>
          <w:rFonts w:ascii="Times New Roman" w:eastAsia="Calibri" w:hAnsi="Times New Roman" w:cs="Times New Roman"/>
          <w:sz w:val="24"/>
          <w:szCs w:val="28"/>
        </w:rPr>
        <w:t xml:space="preserve">over bean in </w:t>
      </w:r>
      <w:r w:rsidR="00360B66">
        <w:rPr>
          <w:rFonts w:ascii="Times New Roman" w:eastAsia="Calibri" w:hAnsi="Times New Roman" w:cs="Times New Roman"/>
          <w:sz w:val="24"/>
          <w:szCs w:val="28"/>
        </w:rPr>
        <w:t xml:space="preserve">the </w:t>
      </w:r>
      <w:r>
        <w:rPr>
          <w:rFonts w:ascii="Times New Roman" w:eastAsia="Calibri" w:hAnsi="Times New Roman" w:cs="Times New Roman"/>
          <w:sz w:val="24"/>
          <w:szCs w:val="28"/>
        </w:rPr>
        <w:t>mixture</w:t>
      </w:r>
      <w:r w:rsidR="00360B66">
        <w:rPr>
          <w:rFonts w:ascii="Times New Roman" w:eastAsia="Calibri" w:hAnsi="Times New Roman" w:cs="Times New Roman"/>
          <w:sz w:val="24"/>
          <w:szCs w:val="28"/>
        </w:rPr>
        <w:t>s</w:t>
      </w:r>
      <w:r w:rsidRPr="004B38EF">
        <w:rPr>
          <w:rFonts w:ascii="Times New Roman" w:eastAsia="Calibri" w:hAnsi="Times New Roman" w:cs="Times New Roman"/>
          <w:sz w:val="24"/>
          <w:szCs w:val="28"/>
        </w:rPr>
        <w:t xml:space="preserve">, probably showed the dominant growth attributes </w:t>
      </w:r>
      <w:r>
        <w:rPr>
          <w:rFonts w:ascii="Times New Roman" w:eastAsia="Calibri" w:hAnsi="Times New Roman" w:cs="Times New Roman"/>
          <w:sz w:val="24"/>
          <w:szCs w:val="28"/>
        </w:rPr>
        <w:t xml:space="preserve">of wheat </w:t>
      </w:r>
      <w:r w:rsidRPr="004B38EF">
        <w:rPr>
          <w:rFonts w:ascii="Times New Roman" w:eastAsia="Calibri" w:hAnsi="Times New Roman" w:cs="Times New Roman"/>
          <w:sz w:val="24"/>
          <w:szCs w:val="28"/>
        </w:rPr>
        <w:t>and its suppressive effect over the bean bi-crops on resource use. These results concur</w:t>
      </w:r>
      <w:r w:rsidR="00360B66">
        <w:rPr>
          <w:rFonts w:ascii="Times New Roman" w:eastAsia="Calibri" w:hAnsi="Times New Roman" w:cs="Times New Roman"/>
          <w:sz w:val="24"/>
          <w:szCs w:val="28"/>
        </w:rPr>
        <w:t>red</w:t>
      </w:r>
      <w:r w:rsidRPr="004B38EF">
        <w:rPr>
          <w:rFonts w:ascii="Times New Roman" w:eastAsia="Calibri" w:hAnsi="Times New Roman" w:cs="Times New Roman"/>
          <w:sz w:val="24"/>
          <w:szCs w:val="28"/>
        </w:rPr>
        <w:t xml:space="preserve"> with Sadeghpour et al. (2013)</w:t>
      </w:r>
      <w:r w:rsidR="00360B66">
        <w:rPr>
          <w:rFonts w:ascii="Times New Roman" w:eastAsia="Calibri" w:hAnsi="Times New Roman" w:cs="Times New Roman"/>
          <w:sz w:val="24"/>
          <w:szCs w:val="28"/>
        </w:rPr>
        <w:t>,</w:t>
      </w:r>
      <w:r w:rsidRPr="004B38EF">
        <w:rPr>
          <w:rFonts w:ascii="Times New Roman" w:eastAsia="Calibri" w:hAnsi="Times New Roman" w:cs="Times New Roman"/>
          <w:sz w:val="24"/>
          <w:szCs w:val="28"/>
        </w:rPr>
        <w:t xml:space="preserve"> who attributed low legume </w:t>
      </w:r>
      <w:r>
        <w:rPr>
          <w:rFonts w:ascii="Times New Roman" w:eastAsia="Calibri" w:hAnsi="Times New Roman" w:cs="Times New Roman"/>
          <w:sz w:val="24"/>
          <w:szCs w:val="28"/>
        </w:rPr>
        <w:t xml:space="preserve">bi-crop </w:t>
      </w:r>
      <w:r w:rsidRPr="004B38EF">
        <w:rPr>
          <w:rFonts w:ascii="Times New Roman" w:eastAsia="Calibri" w:hAnsi="Times New Roman" w:cs="Times New Roman"/>
          <w:sz w:val="24"/>
          <w:szCs w:val="28"/>
        </w:rPr>
        <w:t xml:space="preserve">yield to </w:t>
      </w:r>
      <w:r>
        <w:rPr>
          <w:rFonts w:ascii="Times New Roman" w:eastAsia="Calibri" w:hAnsi="Times New Roman" w:cs="Times New Roman"/>
          <w:sz w:val="24"/>
          <w:szCs w:val="28"/>
        </w:rPr>
        <w:t xml:space="preserve">its </w:t>
      </w:r>
      <w:r w:rsidRPr="004B38EF">
        <w:rPr>
          <w:rFonts w:ascii="Times New Roman" w:eastAsia="Calibri" w:hAnsi="Times New Roman" w:cs="Times New Roman"/>
          <w:sz w:val="24"/>
          <w:szCs w:val="28"/>
        </w:rPr>
        <w:t xml:space="preserve">vulnerability </w:t>
      </w:r>
      <w:r>
        <w:rPr>
          <w:rFonts w:ascii="Times New Roman" w:eastAsia="Calibri" w:hAnsi="Times New Roman" w:cs="Times New Roman"/>
          <w:sz w:val="24"/>
          <w:szCs w:val="28"/>
        </w:rPr>
        <w:t xml:space="preserve">to </w:t>
      </w:r>
      <w:r w:rsidRPr="004B38EF">
        <w:rPr>
          <w:rFonts w:ascii="Times New Roman" w:eastAsia="Calibri" w:hAnsi="Times New Roman" w:cs="Times New Roman"/>
          <w:sz w:val="24"/>
          <w:szCs w:val="28"/>
        </w:rPr>
        <w:t xml:space="preserve">interspecific competition and natural sensitivity to weed infestation, which </w:t>
      </w:r>
      <w:r>
        <w:rPr>
          <w:rFonts w:ascii="Times New Roman" w:eastAsia="Calibri" w:hAnsi="Times New Roman" w:cs="Times New Roman"/>
          <w:sz w:val="24"/>
          <w:szCs w:val="28"/>
        </w:rPr>
        <w:t>reduce</w:t>
      </w:r>
      <w:r w:rsidR="00360B66">
        <w:rPr>
          <w:rFonts w:ascii="Times New Roman" w:eastAsia="Calibri" w:hAnsi="Times New Roman" w:cs="Times New Roman"/>
          <w:sz w:val="24"/>
          <w:szCs w:val="28"/>
        </w:rPr>
        <w:t>d</w:t>
      </w:r>
      <w:r>
        <w:rPr>
          <w:rFonts w:ascii="Times New Roman" w:eastAsia="Calibri" w:hAnsi="Times New Roman" w:cs="Times New Roman"/>
          <w:sz w:val="24"/>
          <w:szCs w:val="28"/>
        </w:rPr>
        <w:t xml:space="preserve"> </w:t>
      </w:r>
      <w:r w:rsidRPr="004B38EF">
        <w:rPr>
          <w:rFonts w:ascii="Times New Roman" w:eastAsia="Calibri" w:hAnsi="Times New Roman" w:cs="Times New Roman"/>
          <w:sz w:val="24"/>
          <w:szCs w:val="28"/>
        </w:rPr>
        <w:t xml:space="preserve">efficient </w:t>
      </w:r>
      <w:r>
        <w:rPr>
          <w:rFonts w:ascii="Times New Roman" w:eastAsia="Calibri" w:hAnsi="Times New Roman" w:cs="Times New Roman"/>
          <w:sz w:val="24"/>
          <w:szCs w:val="28"/>
        </w:rPr>
        <w:t xml:space="preserve">use of </w:t>
      </w:r>
      <w:r w:rsidRPr="004B38EF">
        <w:rPr>
          <w:rFonts w:ascii="Times New Roman" w:eastAsia="Calibri" w:hAnsi="Times New Roman" w:cs="Times New Roman"/>
          <w:sz w:val="24"/>
          <w:szCs w:val="28"/>
        </w:rPr>
        <w:t>resource</w:t>
      </w:r>
      <w:r>
        <w:rPr>
          <w:rFonts w:ascii="Times New Roman" w:eastAsia="Calibri" w:hAnsi="Times New Roman" w:cs="Times New Roman"/>
          <w:sz w:val="24"/>
          <w:szCs w:val="28"/>
        </w:rPr>
        <w:t>s</w:t>
      </w:r>
      <w:r w:rsidRPr="004B38EF">
        <w:rPr>
          <w:rFonts w:ascii="Times New Roman" w:eastAsia="Calibri" w:hAnsi="Times New Roman" w:cs="Times New Roman"/>
          <w:sz w:val="24"/>
          <w:szCs w:val="28"/>
        </w:rPr>
        <w:t xml:space="preserve">. </w:t>
      </w:r>
      <w:r>
        <w:rPr>
          <w:rFonts w:ascii="Times New Roman" w:eastAsia="Calibri" w:hAnsi="Times New Roman" w:cs="Times New Roman"/>
          <w:sz w:val="24"/>
          <w:szCs w:val="28"/>
        </w:rPr>
        <w:t>The non</w:t>
      </w:r>
      <w:r w:rsidRPr="001B490D">
        <w:rPr>
          <w:rFonts w:ascii="Times New Roman" w:eastAsia="Calibri" w:hAnsi="Times New Roman" w:cs="Times New Roman"/>
          <w:sz w:val="24"/>
          <w:szCs w:val="28"/>
        </w:rPr>
        <w:t>-</w:t>
      </w:r>
      <w:r>
        <w:rPr>
          <w:rFonts w:ascii="Times New Roman" w:eastAsia="Calibri" w:hAnsi="Times New Roman" w:cs="Times New Roman"/>
          <w:sz w:val="24"/>
          <w:szCs w:val="28"/>
        </w:rPr>
        <w:t xml:space="preserve">significant differences between cropping systems and </w:t>
      </w:r>
      <w:r w:rsidR="00360B66">
        <w:rPr>
          <w:rFonts w:ascii="Times New Roman" w:eastAsia="Calibri" w:hAnsi="Times New Roman" w:cs="Times New Roman"/>
          <w:sz w:val="24"/>
          <w:szCs w:val="28"/>
        </w:rPr>
        <w:t xml:space="preserve">the </w:t>
      </w:r>
      <w:r>
        <w:rPr>
          <w:rFonts w:ascii="Times New Roman" w:eastAsia="Calibri" w:hAnsi="Times New Roman" w:cs="Times New Roman"/>
          <w:sz w:val="24"/>
          <w:szCs w:val="28"/>
        </w:rPr>
        <w:t xml:space="preserve">low </w:t>
      </w:r>
      <w:r w:rsidRPr="004B38EF">
        <w:rPr>
          <w:rFonts w:ascii="Times New Roman" w:eastAsia="Calibri" w:hAnsi="Times New Roman" w:cs="Times New Roman"/>
          <w:sz w:val="24"/>
          <w:szCs w:val="28"/>
        </w:rPr>
        <w:t xml:space="preserve">PLER </w:t>
      </w:r>
      <w:r>
        <w:rPr>
          <w:rFonts w:ascii="Times New Roman" w:eastAsia="Calibri" w:hAnsi="Times New Roman" w:cs="Times New Roman"/>
          <w:sz w:val="24"/>
          <w:szCs w:val="28"/>
        </w:rPr>
        <w:t xml:space="preserve">for </w:t>
      </w:r>
      <w:r w:rsidRPr="004B38EF">
        <w:rPr>
          <w:rFonts w:ascii="Times New Roman" w:eastAsia="Calibri" w:hAnsi="Times New Roman" w:cs="Times New Roman"/>
          <w:sz w:val="24"/>
          <w:szCs w:val="28"/>
        </w:rPr>
        <w:t>bean</w:t>
      </w:r>
      <w:r>
        <w:rPr>
          <w:rFonts w:ascii="Times New Roman" w:eastAsia="Calibri" w:hAnsi="Times New Roman" w:cs="Times New Roman"/>
          <w:sz w:val="24"/>
          <w:szCs w:val="28"/>
        </w:rPr>
        <w:t>s</w:t>
      </w:r>
      <w:r w:rsidRPr="004B38EF">
        <w:rPr>
          <w:rFonts w:ascii="Times New Roman" w:eastAsia="Calibri" w:hAnsi="Times New Roman" w:cs="Times New Roman"/>
          <w:sz w:val="24"/>
          <w:szCs w:val="28"/>
        </w:rPr>
        <w:t xml:space="preserve"> in </w:t>
      </w:r>
      <w:r w:rsidR="00360B66">
        <w:rPr>
          <w:rFonts w:ascii="Times New Roman" w:eastAsia="Calibri" w:hAnsi="Times New Roman" w:cs="Times New Roman"/>
          <w:sz w:val="24"/>
          <w:szCs w:val="28"/>
        </w:rPr>
        <w:t xml:space="preserve">the </w:t>
      </w:r>
      <w:r w:rsidRPr="004B38EF">
        <w:rPr>
          <w:rFonts w:ascii="Times New Roman" w:eastAsia="Calibri" w:hAnsi="Times New Roman" w:cs="Times New Roman"/>
          <w:sz w:val="24"/>
          <w:szCs w:val="28"/>
        </w:rPr>
        <w:t xml:space="preserve">2016 growing season may have been </w:t>
      </w:r>
      <w:r>
        <w:rPr>
          <w:rFonts w:ascii="Times New Roman" w:eastAsia="Calibri" w:hAnsi="Times New Roman" w:cs="Times New Roman"/>
          <w:sz w:val="24"/>
          <w:szCs w:val="28"/>
        </w:rPr>
        <w:t>partly attributed to</w:t>
      </w:r>
      <w:r w:rsidRPr="004B38EF">
        <w:rPr>
          <w:rFonts w:ascii="Times New Roman" w:eastAsia="Calibri" w:hAnsi="Times New Roman" w:cs="Times New Roman"/>
          <w:sz w:val="24"/>
          <w:szCs w:val="28"/>
        </w:rPr>
        <w:t xml:space="preserve"> faba bean rust </w:t>
      </w:r>
      <w:r w:rsidR="007A54E3" w:rsidRPr="007A54E3">
        <w:rPr>
          <w:rFonts w:ascii="Times New Roman" w:eastAsia="Calibri" w:hAnsi="Times New Roman" w:cs="Times New Roman"/>
          <w:sz w:val="24"/>
          <w:szCs w:val="28"/>
        </w:rPr>
        <w:t>(</w:t>
      </w:r>
      <w:r w:rsidR="007A54E3" w:rsidRPr="007A54E3">
        <w:rPr>
          <w:rStyle w:val="Emphasis"/>
          <w:rFonts w:ascii="Arial" w:hAnsi="Arial" w:cs="Arial"/>
          <w:sz w:val="21"/>
          <w:szCs w:val="21"/>
          <w:shd w:val="clear" w:color="auto" w:fill="FFFFFF"/>
        </w:rPr>
        <w:t xml:space="preserve">Uromyces viciae- fabae) </w:t>
      </w:r>
      <w:r w:rsidRPr="004B38EF">
        <w:rPr>
          <w:rFonts w:ascii="Times New Roman" w:eastAsia="Calibri" w:hAnsi="Times New Roman" w:cs="Times New Roman"/>
          <w:sz w:val="24"/>
          <w:szCs w:val="28"/>
        </w:rPr>
        <w:t>disease, which infected the bean</w:t>
      </w:r>
      <w:r>
        <w:rPr>
          <w:rFonts w:ascii="Times New Roman" w:eastAsia="Calibri" w:hAnsi="Times New Roman" w:cs="Times New Roman"/>
          <w:sz w:val="24"/>
          <w:szCs w:val="28"/>
        </w:rPr>
        <w:t xml:space="preserve"> plants </w:t>
      </w:r>
      <w:r w:rsidRPr="004B38EF">
        <w:rPr>
          <w:rFonts w:ascii="Times New Roman" w:eastAsia="Calibri" w:hAnsi="Times New Roman" w:cs="Times New Roman"/>
          <w:sz w:val="24"/>
          <w:szCs w:val="28"/>
        </w:rPr>
        <w:t>during reproductive growth stage. This may have affected the resource-use efficiency. This agree</w:t>
      </w:r>
      <w:r w:rsidR="00360B66">
        <w:rPr>
          <w:rFonts w:ascii="Times New Roman" w:eastAsia="Calibri" w:hAnsi="Times New Roman" w:cs="Times New Roman"/>
          <w:sz w:val="24"/>
          <w:szCs w:val="28"/>
        </w:rPr>
        <w:t>d</w:t>
      </w:r>
      <w:r w:rsidRPr="004B38EF">
        <w:rPr>
          <w:rFonts w:ascii="Times New Roman" w:eastAsia="Calibri" w:hAnsi="Times New Roman" w:cs="Times New Roman"/>
          <w:sz w:val="24"/>
          <w:szCs w:val="28"/>
        </w:rPr>
        <w:t xml:space="preserve"> </w:t>
      </w:r>
      <w:r w:rsidR="00360B66">
        <w:rPr>
          <w:rFonts w:ascii="Times New Roman" w:eastAsia="Calibri" w:hAnsi="Times New Roman" w:cs="Times New Roman"/>
          <w:sz w:val="24"/>
          <w:szCs w:val="28"/>
        </w:rPr>
        <w:t xml:space="preserve">with the </w:t>
      </w:r>
      <w:r w:rsidRPr="004B38EF">
        <w:rPr>
          <w:rFonts w:ascii="Times New Roman" w:eastAsia="Calibri" w:hAnsi="Times New Roman" w:cs="Times New Roman"/>
          <w:sz w:val="24"/>
          <w:szCs w:val="28"/>
        </w:rPr>
        <w:t xml:space="preserve">findings </w:t>
      </w:r>
      <w:r w:rsidR="00360B66">
        <w:rPr>
          <w:rFonts w:ascii="Times New Roman" w:eastAsia="Calibri" w:hAnsi="Times New Roman" w:cs="Times New Roman"/>
          <w:sz w:val="24"/>
          <w:szCs w:val="28"/>
        </w:rPr>
        <w:t>of</w:t>
      </w:r>
      <w:r w:rsidRPr="004B38EF">
        <w:rPr>
          <w:rFonts w:ascii="Times New Roman" w:eastAsia="Calibri" w:hAnsi="Times New Roman" w:cs="Times New Roman"/>
          <w:sz w:val="24"/>
          <w:szCs w:val="28"/>
        </w:rPr>
        <w:t xml:space="preserve"> Mandal et al. (2009), which indicated that fungal diseases can significantly reduce primary photosynthetic pigments such as total chlorophyll and net photosynthetic hence resource use efficiency. Higher total LER for alternte row than broadcast </w:t>
      </w:r>
      <w:r w:rsidRPr="001B490D">
        <w:rPr>
          <w:rFonts w:ascii="Times New Roman" w:eastAsia="Calibri" w:hAnsi="Times New Roman" w:cs="Times New Roman"/>
          <w:sz w:val="24"/>
          <w:szCs w:val="28"/>
        </w:rPr>
        <w:t>bi-cropping treatments</w:t>
      </w:r>
      <w:r>
        <w:rPr>
          <w:rFonts w:ascii="Times New Roman" w:eastAsia="Calibri" w:hAnsi="Times New Roman" w:cs="Times New Roman"/>
          <w:sz w:val="24"/>
          <w:szCs w:val="28"/>
        </w:rPr>
        <w:t>,</w:t>
      </w:r>
      <w:r w:rsidRPr="001B490D">
        <w:rPr>
          <w:rFonts w:ascii="Times New Roman" w:eastAsia="Calibri" w:hAnsi="Times New Roman" w:cs="Times New Roman"/>
          <w:sz w:val="24"/>
          <w:szCs w:val="28"/>
        </w:rPr>
        <w:t xml:space="preserve"> </w:t>
      </w:r>
      <w:r w:rsidRPr="004B38EF">
        <w:rPr>
          <w:rFonts w:ascii="Times New Roman" w:eastAsia="Calibri" w:hAnsi="Times New Roman" w:cs="Times New Roman"/>
          <w:sz w:val="24"/>
          <w:szCs w:val="28"/>
        </w:rPr>
        <w:t xml:space="preserve">may be an indication of better resource-use efficiency and </w:t>
      </w:r>
      <w:r>
        <w:rPr>
          <w:rFonts w:ascii="Times New Roman" w:eastAsia="Calibri" w:hAnsi="Times New Roman" w:cs="Times New Roman"/>
          <w:sz w:val="24"/>
          <w:szCs w:val="28"/>
        </w:rPr>
        <w:t xml:space="preserve">reduced </w:t>
      </w:r>
      <w:r w:rsidRPr="004B38EF">
        <w:rPr>
          <w:rFonts w:ascii="Times New Roman" w:eastAsia="Calibri" w:hAnsi="Times New Roman" w:cs="Times New Roman"/>
          <w:sz w:val="24"/>
          <w:szCs w:val="28"/>
        </w:rPr>
        <w:t>interspecific competition. Th</w:t>
      </w:r>
      <w:r>
        <w:rPr>
          <w:rFonts w:ascii="Times New Roman" w:eastAsia="Calibri" w:hAnsi="Times New Roman" w:cs="Times New Roman"/>
          <w:sz w:val="24"/>
          <w:szCs w:val="28"/>
        </w:rPr>
        <w:t>is</w:t>
      </w:r>
      <w:r w:rsidRPr="004B38EF">
        <w:rPr>
          <w:rFonts w:ascii="Times New Roman" w:eastAsia="Calibri" w:hAnsi="Times New Roman" w:cs="Times New Roman"/>
          <w:sz w:val="24"/>
          <w:szCs w:val="28"/>
        </w:rPr>
        <w:t xml:space="preserve"> agree</w:t>
      </w:r>
      <w:r w:rsidR="00B2238C">
        <w:rPr>
          <w:rFonts w:ascii="Times New Roman" w:eastAsia="Calibri" w:hAnsi="Times New Roman" w:cs="Times New Roman"/>
          <w:sz w:val="24"/>
          <w:szCs w:val="28"/>
        </w:rPr>
        <w:t>d</w:t>
      </w:r>
      <w:r w:rsidRPr="004B38EF">
        <w:rPr>
          <w:rFonts w:ascii="Times New Roman" w:eastAsia="Calibri" w:hAnsi="Times New Roman" w:cs="Times New Roman"/>
          <w:sz w:val="24"/>
          <w:szCs w:val="28"/>
        </w:rPr>
        <w:t xml:space="preserve"> with </w:t>
      </w:r>
      <w:r w:rsidR="00B2238C">
        <w:rPr>
          <w:rFonts w:ascii="Times New Roman" w:eastAsia="Calibri" w:hAnsi="Times New Roman" w:cs="Times New Roman"/>
          <w:sz w:val="24"/>
          <w:szCs w:val="28"/>
        </w:rPr>
        <w:t xml:space="preserve">the </w:t>
      </w:r>
      <w:r w:rsidRPr="004B38EF">
        <w:rPr>
          <w:rFonts w:ascii="Times New Roman" w:eastAsia="Calibri" w:hAnsi="Times New Roman" w:cs="Times New Roman"/>
          <w:sz w:val="24"/>
          <w:szCs w:val="28"/>
        </w:rPr>
        <w:t>findings of Adigbo (2013) wh</w:t>
      </w:r>
      <w:r>
        <w:rPr>
          <w:rFonts w:ascii="Times New Roman" w:eastAsia="Calibri" w:hAnsi="Times New Roman" w:cs="Times New Roman"/>
          <w:sz w:val="24"/>
          <w:szCs w:val="28"/>
        </w:rPr>
        <w:t xml:space="preserve">ich demonstrated that the </w:t>
      </w:r>
      <w:r w:rsidRPr="004B38EF">
        <w:rPr>
          <w:rFonts w:ascii="Times New Roman" w:eastAsia="Calibri" w:hAnsi="Times New Roman" w:cs="Times New Roman"/>
          <w:sz w:val="24"/>
          <w:szCs w:val="28"/>
        </w:rPr>
        <w:t xml:space="preserve">efficient utilisation of growth resources </w:t>
      </w:r>
      <w:r>
        <w:rPr>
          <w:rFonts w:ascii="Times New Roman" w:eastAsia="Calibri" w:hAnsi="Times New Roman" w:cs="Times New Roman"/>
          <w:sz w:val="24"/>
          <w:szCs w:val="28"/>
        </w:rPr>
        <w:t xml:space="preserve">in </w:t>
      </w:r>
      <w:r w:rsidRPr="004B38EF">
        <w:rPr>
          <w:rFonts w:ascii="Times New Roman" w:eastAsia="Calibri" w:hAnsi="Times New Roman" w:cs="Times New Roman"/>
          <w:sz w:val="24"/>
          <w:szCs w:val="28"/>
        </w:rPr>
        <w:t>alternate rows, ma</w:t>
      </w:r>
      <w:r w:rsidR="00B2238C">
        <w:rPr>
          <w:rFonts w:ascii="Times New Roman" w:eastAsia="Calibri" w:hAnsi="Times New Roman" w:cs="Times New Roman"/>
          <w:sz w:val="24"/>
          <w:szCs w:val="28"/>
        </w:rPr>
        <w:t xml:space="preserve">de </w:t>
      </w:r>
      <w:r>
        <w:rPr>
          <w:rFonts w:ascii="Times New Roman" w:eastAsia="Calibri" w:hAnsi="Times New Roman" w:cs="Times New Roman"/>
          <w:sz w:val="24"/>
          <w:szCs w:val="28"/>
        </w:rPr>
        <w:t>it a</w:t>
      </w:r>
      <w:r w:rsidRPr="004B38EF">
        <w:rPr>
          <w:rFonts w:ascii="Times New Roman" w:eastAsia="Calibri" w:hAnsi="Times New Roman" w:cs="Times New Roman"/>
          <w:sz w:val="24"/>
          <w:szCs w:val="28"/>
        </w:rPr>
        <w:t xml:space="preserve"> suitable spatial a</w:t>
      </w:r>
      <w:r>
        <w:rPr>
          <w:rFonts w:ascii="Times New Roman" w:eastAsia="Calibri" w:hAnsi="Times New Roman" w:cs="Times New Roman"/>
          <w:sz w:val="24"/>
          <w:szCs w:val="28"/>
        </w:rPr>
        <w:t>r</w:t>
      </w:r>
      <w:r w:rsidRPr="004B38EF">
        <w:rPr>
          <w:rFonts w:ascii="Times New Roman" w:eastAsia="Calibri" w:hAnsi="Times New Roman" w:cs="Times New Roman"/>
          <w:sz w:val="24"/>
          <w:szCs w:val="28"/>
        </w:rPr>
        <w:t>r</w:t>
      </w:r>
      <w:r>
        <w:rPr>
          <w:rFonts w:ascii="Times New Roman" w:eastAsia="Calibri" w:hAnsi="Times New Roman" w:cs="Times New Roman"/>
          <w:sz w:val="24"/>
          <w:szCs w:val="28"/>
        </w:rPr>
        <w:t>ange</w:t>
      </w:r>
      <w:r w:rsidRPr="004B38EF">
        <w:rPr>
          <w:rFonts w:ascii="Times New Roman" w:eastAsia="Calibri" w:hAnsi="Times New Roman" w:cs="Times New Roman"/>
          <w:sz w:val="24"/>
          <w:szCs w:val="28"/>
        </w:rPr>
        <w:t xml:space="preserve">ment for bi-cropping systems. </w:t>
      </w:r>
      <w:r>
        <w:rPr>
          <w:rFonts w:ascii="Times New Roman" w:eastAsia="Calibri" w:hAnsi="Times New Roman" w:cs="Times New Roman"/>
          <w:sz w:val="24"/>
          <w:szCs w:val="28"/>
        </w:rPr>
        <w:t>These findings verified the reason</w:t>
      </w:r>
      <w:r w:rsidR="00B2238C">
        <w:rPr>
          <w:rFonts w:ascii="Times New Roman" w:eastAsia="Calibri" w:hAnsi="Times New Roman" w:cs="Times New Roman"/>
          <w:sz w:val="24"/>
          <w:szCs w:val="28"/>
        </w:rPr>
        <w:t>s</w:t>
      </w:r>
      <w:r>
        <w:rPr>
          <w:rFonts w:ascii="Times New Roman" w:eastAsia="Calibri" w:hAnsi="Times New Roman" w:cs="Times New Roman"/>
          <w:sz w:val="24"/>
          <w:szCs w:val="28"/>
        </w:rPr>
        <w:t xml:space="preserve"> for increased performance of alternate rows over broadcast bi-cropping system on total forage DM yield.</w:t>
      </w:r>
    </w:p>
    <w:p w14:paraId="2439F9EF" w14:textId="77777777" w:rsidR="007E6BEB" w:rsidRPr="00EF58C5" w:rsidRDefault="007E6BEB" w:rsidP="007E6BEB">
      <w:pPr>
        <w:spacing w:after="120" w:line="480" w:lineRule="auto"/>
        <w:jc w:val="both"/>
        <w:rPr>
          <w:rFonts w:ascii="Times New Roman" w:eastAsia="Calibri" w:hAnsi="Times New Roman"/>
          <w:b/>
          <w:color w:val="000000" w:themeColor="text1"/>
          <w:sz w:val="24"/>
          <w:szCs w:val="24"/>
          <w:lang w:val="en-US"/>
        </w:rPr>
      </w:pPr>
      <w:r w:rsidRPr="00EF58C5">
        <w:rPr>
          <w:rFonts w:ascii="Times New Roman" w:eastAsia="Calibri" w:hAnsi="Times New Roman"/>
          <w:b/>
          <w:color w:val="000000" w:themeColor="text1"/>
          <w:sz w:val="24"/>
          <w:szCs w:val="24"/>
          <w:lang w:val="en-US"/>
        </w:rPr>
        <w:t>Conclusion</w:t>
      </w:r>
    </w:p>
    <w:p w14:paraId="5F3615E2" w14:textId="4E047F34" w:rsidR="007E6BEB" w:rsidRDefault="007E6BEB" w:rsidP="007E6BEB">
      <w:pPr>
        <w:spacing w:line="480" w:lineRule="auto"/>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This wheat/faba bean bi-cropping study was carried out to assess and identify suitable cropping system</w:t>
      </w:r>
      <w:r w:rsidR="00B2238C">
        <w:rPr>
          <w:rFonts w:ascii="Times New Roman" w:eastAsia="Calibri" w:hAnsi="Times New Roman" w:cs="Times New Roman"/>
          <w:color w:val="000000" w:themeColor="text1"/>
          <w:sz w:val="24"/>
          <w:szCs w:val="24"/>
          <w:lang w:val="en-US"/>
        </w:rPr>
        <w:t>s</w:t>
      </w:r>
      <w:r>
        <w:rPr>
          <w:rFonts w:ascii="Times New Roman" w:eastAsia="Calibri" w:hAnsi="Times New Roman" w:cs="Times New Roman"/>
          <w:color w:val="000000" w:themeColor="text1"/>
          <w:sz w:val="24"/>
          <w:szCs w:val="24"/>
          <w:lang w:val="en-US"/>
        </w:rPr>
        <w:t>, spatial arrangement</w:t>
      </w:r>
      <w:r w:rsidR="00B2238C">
        <w:rPr>
          <w:rFonts w:ascii="Times New Roman" w:eastAsia="Calibri" w:hAnsi="Times New Roman" w:cs="Times New Roman"/>
          <w:color w:val="000000" w:themeColor="text1"/>
          <w:sz w:val="24"/>
          <w:szCs w:val="24"/>
          <w:lang w:val="en-US"/>
        </w:rPr>
        <w:t>s</w:t>
      </w:r>
      <w:r>
        <w:rPr>
          <w:rFonts w:ascii="Times New Roman" w:eastAsia="Calibri" w:hAnsi="Times New Roman" w:cs="Times New Roman"/>
          <w:color w:val="000000" w:themeColor="text1"/>
          <w:sz w:val="24"/>
          <w:szCs w:val="24"/>
          <w:lang w:val="en-US"/>
        </w:rPr>
        <w:t xml:space="preserve"> and bean cultivars which can improve forage production and reduce weed resurgence in low input systems.  The findings showed that bi-cropping practice can significantly minimise weed biomass and improve total forage yield over sole cropping practice with greater benefits realized in alternate row than broadcast practice. Therefore, spring wheat/faba bean bi-cropping can serve as a low cost sustainable feed production system</w:t>
      </w:r>
      <w:r w:rsidR="00B2238C">
        <w:rPr>
          <w:rFonts w:ascii="Times New Roman" w:eastAsia="Calibri" w:hAnsi="Times New Roman" w:cs="Times New Roman"/>
          <w:color w:val="000000" w:themeColor="text1"/>
          <w:sz w:val="24"/>
          <w:szCs w:val="24"/>
          <w:lang w:val="en-US"/>
        </w:rPr>
        <w:t>.</w:t>
      </w:r>
    </w:p>
    <w:p w14:paraId="38F26F4F" w14:textId="77777777" w:rsidR="007E6BEB" w:rsidRPr="00455B76" w:rsidRDefault="007E6BEB" w:rsidP="007E6BEB">
      <w:pPr>
        <w:spacing w:line="48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color w:val="000000" w:themeColor="text1"/>
          <w:sz w:val="24"/>
          <w:szCs w:val="24"/>
          <w:lang w:val="en-US"/>
        </w:rPr>
        <w:t xml:space="preserve"> </w:t>
      </w:r>
      <w:r w:rsidRPr="00455B76">
        <w:rPr>
          <w:rFonts w:ascii="Times New Roman" w:eastAsia="Calibri" w:hAnsi="Times New Roman" w:cs="Times New Roman"/>
          <w:b/>
          <w:color w:val="000000" w:themeColor="text1"/>
          <w:sz w:val="24"/>
          <w:szCs w:val="24"/>
        </w:rPr>
        <w:t>Acknowledgement</w:t>
      </w:r>
    </w:p>
    <w:p w14:paraId="47A4F095" w14:textId="77777777" w:rsidR="007E6BEB" w:rsidRPr="00455B76" w:rsidRDefault="007E6BEB" w:rsidP="007E6BEB">
      <w:pPr>
        <w:spacing w:line="480" w:lineRule="auto"/>
        <w:rPr>
          <w:rFonts w:ascii="Times New Roman" w:eastAsia="Calibri" w:hAnsi="Times New Roman" w:cs="Times New Roman"/>
          <w:color w:val="000000" w:themeColor="text1"/>
          <w:sz w:val="24"/>
          <w:szCs w:val="24"/>
        </w:rPr>
      </w:pPr>
      <w:r w:rsidRPr="00455B76">
        <w:rPr>
          <w:rFonts w:ascii="Times New Roman" w:eastAsia="Calibri" w:hAnsi="Times New Roman" w:cs="Times New Roman"/>
          <w:color w:val="000000" w:themeColor="text1"/>
          <w:sz w:val="24"/>
          <w:szCs w:val="24"/>
        </w:rPr>
        <w:t xml:space="preserve">The author is grateful to John Oldacre Foundation for financial support. </w:t>
      </w:r>
      <w:r>
        <w:rPr>
          <w:rFonts w:ascii="Times New Roman" w:eastAsia="Calibri" w:hAnsi="Times New Roman" w:cs="Times New Roman"/>
          <w:color w:val="000000" w:themeColor="text1"/>
          <w:sz w:val="24"/>
          <w:szCs w:val="24"/>
        </w:rPr>
        <w:t xml:space="preserve"> </w:t>
      </w:r>
    </w:p>
    <w:p w14:paraId="1BC3E002" w14:textId="77777777" w:rsidR="007E6BEB" w:rsidRDefault="007E6BEB" w:rsidP="007E6BEB">
      <w:pPr>
        <w:spacing w:line="480" w:lineRule="auto"/>
        <w:jc w:val="both"/>
        <w:rPr>
          <w:rFonts w:ascii="Times New Roman" w:eastAsia="Calibri" w:hAnsi="Times New Roman" w:cs="Times New Roman"/>
          <w:color w:val="000000" w:themeColor="text1"/>
          <w:sz w:val="24"/>
          <w:szCs w:val="24"/>
          <w:lang w:val="en-US"/>
        </w:rPr>
      </w:pPr>
    </w:p>
    <w:p w14:paraId="4475746F" w14:textId="77777777" w:rsidR="007E6BEB" w:rsidRPr="00B81E68" w:rsidRDefault="007E6BEB" w:rsidP="007E6BEB">
      <w:pPr>
        <w:pStyle w:val="Heading1"/>
        <w:spacing w:line="480" w:lineRule="auto"/>
        <w:rPr>
          <w:rFonts w:ascii="Times New Roman" w:hAnsi="Times New Roman"/>
          <w:color w:val="000000" w:themeColor="text1"/>
          <w:sz w:val="24"/>
        </w:rPr>
      </w:pPr>
      <w:r w:rsidRPr="00B81E68">
        <w:rPr>
          <w:rFonts w:ascii="Times New Roman" w:hAnsi="Times New Roman"/>
          <w:color w:val="000000" w:themeColor="text1"/>
          <w:sz w:val="24"/>
        </w:rPr>
        <w:t>Reference</w:t>
      </w:r>
    </w:p>
    <w:p w14:paraId="690099A4" w14:textId="77777777" w:rsidR="007E6BEB" w:rsidRDefault="007E6BEB" w:rsidP="007E6BEB">
      <w:pPr>
        <w:spacing w:after="0" w:line="480" w:lineRule="auto"/>
        <w:rPr>
          <w:rFonts w:ascii="Times New Roman" w:hAnsi="Times New Roman" w:cs="Times New Roman"/>
          <w:color w:val="000000" w:themeColor="text1"/>
          <w:sz w:val="24"/>
          <w:szCs w:val="24"/>
        </w:rPr>
      </w:pPr>
      <w:r w:rsidRPr="00433568">
        <w:rPr>
          <w:rFonts w:ascii="Times New Roman" w:hAnsi="Times New Roman" w:cs="Times New Roman"/>
          <w:color w:val="000000" w:themeColor="text1"/>
          <w:sz w:val="24"/>
          <w:szCs w:val="24"/>
        </w:rPr>
        <w:t>Adigbo SO, Iyasere E, Fabunmi TO, Olowe VIO, Adejuyigbe CO. 2013. Effect of Spatial Arrangement on the Performance of Cowpea /Maize Intercrop in Derived Savannah of Nigeria. Am J Exp Agr. 3(4): 959-970.</w:t>
      </w:r>
    </w:p>
    <w:p w14:paraId="5713282E" w14:textId="77777777" w:rsidR="007E6BEB" w:rsidRPr="004A3F0A" w:rsidRDefault="007E6BEB" w:rsidP="007E6BEB">
      <w:pPr>
        <w:spacing w:after="0" w:line="480" w:lineRule="auto"/>
        <w:rPr>
          <w:rFonts w:ascii="Times New Roman" w:hAnsi="Times New Roman" w:cs="Times New Roman"/>
          <w:color w:val="000000" w:themeColor="text1"/>
          <w:sz w:val="24"/>
          <w:szCs w:val="24"/>
        </w:rPr>
      </w:pPr>
      <w:r w:rsidRPr="004A3F0A">
        <w:rPr>
          <w:rFonts w:ascii="Times New Roman" w:hAnsi="Times New Roman" w:cs="Times New Roman"/>
          <w:color w:val="000000" w:themeColor="text1"/>
          <w:sz w:val="24"/>
          <w:szCs w:val="24"/>
        </w:rPr>
        <w:t>Altieri MA, Lana MA, Bittencourt HV, Kieling AS, Comin, JJ, Lovato PE. 2011. Enhancing crop productivity via weed suppression in organic no-till cropping systems in Santa Catarina, Brazil.   J Sustain Agr. 35(8): 855-869.</w:t>
      </w:r>
    </w:p>
    <w:p w14:paraId="14F9535E" w14:textId="58391CED"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 xml:space="preserve">Andrew IKS, Storkey J, Sparkes DL. 2015. A review of the potential for competitive cereal cultivars as a tool in integrated weed management. Weed Res. 55(3): 239-248.  </w:t>
      </w:r>
    </w:p>
    <w:p w14:paraId="3BFFEAC8" w14:textId="77777777" w:rsidR="007E6BEB" w:rsidRPr="00BE101A" w:rsidRDefault="007E6BEB" w:rsidP="007E6BEB">
      <w:pPr>
        <w:spacing w:after="0" w:line="480" w:lineRule="auto"/>
        <w:rPr>
          <w:rFonts w:ascii="Times New Roman" w:eastAsia="Calibri" w:hAnsi="Times New Roman" w:cs="Times New Roman"/>
          <w:color w:val="000000" w:themeColor="text1"/>
          <w:sz w:val="20"/>
        </w:rPr>
      </w:pPr>
      <w:r w:rsidRPr="00BE101A">
        <w:rPr>
          <w:rFonts w:ascii="Times New Roman" w:hAnsi="Times New Roman" w:cs="Times New Roman"/>
          <w:color w:val="000000" w:themeColor="text1"/>
          <w:spacing w:val="2"/>
          <w:sz w:val="24"/>
          <w:szCs w:val="26"/>
          <w:shd w:val="clear" w:color="auto" w:fill="FCFCFC"/>
        </w:rPr>
        <w:t>Askegaard M, Olesen JE, Rasmussen IA, Kristensen K. 2011. Nitrate leaching from organic arable crop rotations is mostly determined by autumn field management. Agric. Ecosyst. Environ. 142:149-160.</w:t>
      </w:r>
    </w:p>
    <w:p w14:paraId="63DEC5E2" w14:textId="77777777" w:rsidR="007E6BEB" w:rsidRPr="00BE101A" w:rsidRDefault="007E6BEB" w:rsidP="007E6BEB">
      <w:pPr>
        <w:spacing w:after="0" w:line="480" w:lineRule="auto"/>
        <w:rPr>
          <w:rFonts w:ascii="Times New Roman" w:hAnsi="Times New Roman" w:cs="Times New Roman"/>
          <w:color w:val="000000" w:themeColor="text1"/>
          <w:sz w:val="24"/>
        </w:rPr>
      </w:pPr>
      <w:r w:rsidRPr="00153563">
        <w:rPr>
          <w:rFonts w:ascii="Times New Roman" w:hAnsi="Times New Roman" w:cs="Times New Roman"/>
          <w:color w:val="000000" w:themeColor="text1"/>
          <w:sz w:val="24"/>
        </w:rPr>
        <w:t>Bah</w:t>
      </w:r>
      <w:r w:rsidRPr="0093566D">
        <w:rPr>
          <w:rFonts w:ascii="Times New Roman" w:hAnsi="Times New Roman" w:cs="Times New Roman"/>
          <w:color w:val="000000" w:themeColor="text1"/>
          <w:sz w:val="24"/>
        </w:rPr>
        <w:t>ad</w:t>
      </w:r>
      <w:r w:rsidRPr="00153563">
        <w:rPr>
          <w:rFonts w:ascii="Times New Roman" w:hAnsi="Times New Roman" w:cs="Times New Roman"/>
          <w:color w:val="000000" w:themeColor="text1"/>
          <w:sz w:val="24"/>
        </w:rPr>
        <w:t>ur S, Verma S, Prasad SK, Madane AJ, Maurya SP, Verma VK, Sihag S. 2015.</w:t>
      </w:r>
      <w:r>
        <w:rPr>
          <w:rFonts w:ascii="Times New Roman" w:hAnsi="Times New Roman" w:cs="Times New Roman"/>
          <w:color w:val="000000" w:themeColor="text1"/>
          <w:sz w:val="24"/>
        </w:rPr>
        <w:t xml:space="preserve"> </w:t>
      </w:r>
      <w:r w:rsidRPr="00153563">
        <w:rPr>
          <w:rFonts w:ascii="Times New Roman" w:hAnsi="Times New Roman" w:cs="Times New Roman"/>
          <w:color w:val="000000" w:themeColor="text1"/>
          <w:sz w:val="24"/>
        </w:rPr>
        <w:t>Eco-frie</w:t>
      </w:r>
      <w:r>
        <w:rPr>
          <w:rFonts w:ascii="Times New Roman" w:hAnsi="Times New Roman" w:cs="Times New Roman"/>
          <w:color w:val="000000" w:themeColor="text1"/>
          <w:sz w:val="24"/>
        </w:rPr>
        <w:t>n</w:t>
      </w:r>
      <w:r w:rsidRPr="00153563">
        <w:rPr>
          <w:rFonts w:ascii="Times New Roman" w:hAnsi="Times New Roman" w:cs="Times New Roman"/>
          <w:color w:val="000000" w:themeColor="text1"/>
          <w:sz w:val="24"/>
        </w:rPr>
        <w:t>dly weed man</w:t>
      </w:r>
      <w:r w:rsidRPr="0093566D">
        <w:rPr>
          <w:rFonts w:ascii="Times New Roman" w:hAnsi="Times New Roman" w:cs="Times New Roman"/>
          <w:color w:val="000000" w:themeColor="text1"/>
          <w:sz w:val="24"/>
        </w:rPr>
        <w:t>agement for sustainable crop production- Review. J. crop weed. 11(1): 181-</w:t>
      </w:r>
      <w:r w:rsidRPr="00BE101A">
        <w:rPr>
          <w:rFonts w:ascii="Times New Roman" w:hAnsi="Times New Roman" w:cs="Times New Roman"/>
          <w:color w:val="000000" w:themeColor="text1"/>
          <w:sz w:val="24"/>
        </w:rPr>
        <w:t>189.</w:t>
      </w:r>
    </w:p>
    <w:p w14:paraId="745A5706"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Baker BP, Mohler CL. 2014. Weed management by upstate New York organic farmers: Strategies, techniques and research priorities. Renew. Agr. Food Syst. 30: 418-427.</w:t>
      </w:r>
    </w:p>
    <w:p w14:paraId="48C97EE9"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Banik P, Midya A, Sarkar BK, Ghosh SS. 2006. Wheat and chickpea intercropping systems in an additive series experiment: Advantages and weed smothering. Eur J Agron. 24: 325-33.</w:t>
      </w:r>
    </w:p>
    <w:p w14:paraId="751682B0"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Bastiaans L, Paolini R, Baumann D. 2008. Focus on ecological weed management: what is hindering adoption? Weed Res. 48: 481-491.</w:t>
      </w:r>
    </w:p>
    <w:p w14:paraId="7BA0962A" w14:textId="77777777" w:rsidR="007E6BEB" w:rsidRPr="00BE101A" w:rsidRDefault="007E6BEB" w:rsidP="007E6BEB">
      <w:pPr>
        <w:spacing w:after="0" w:line="480" w:lineRule="auto"/>
        <w:rPr>
          <w:rFonts w:ascii="Times New Roman" w:eastAsia="Calibri" w:hAnsi="Times New Roman" w:cs="Times New Roman"/>
          <w:color w:val="000000" w:themeColor="text1"/>
          <w:sz w:val="24"/>
          <w:szCs w:val="24"/>
        </w:rPr>
      </w:pPr>
      <w:r w:rsidRPr="00BE101A">
        <w:rPr>
          <w:rFonts w:ascii="Times New Roman" w:eastAsia="Calibri" w:hAnsi="Times New Roman" w:cs="Times New Roman"/>
          <w:color w:val="000000" w:themeColor="text1"/>
          <w:sz w:val="24"/>
          <w:szCs w:val="24"/>
        </w:rPr>
        <w:t>Bedoussac L, Justes E, Journet EP, Hauggaard-Nielsen H, Naudin C, Corre-Hellou G, Prieur L, Jensen ES, Justes E. 2014. Eco-functional intensification by cereal-grain legume intercropping in organic farming systems for increased yields, reduced weeds and improved grain protein concentration. In: Bellon S, Penvern S, editors. Organic farming, prototype for sustainable agricultures: Prototype for sustainable agricultures. Berlin: Springer; p.47-63.</w:t>
      </w:r>
    </w:p>
    <w:p w14:paraId="5AADCFC1" w14:textId="77777777" w:rsidR="007E6BEB" w:rsidRDefault="007E6BEB" w:rsidP="007E6BEB">
      <w:pPr>
        <w:spacing w:after="0" w:line="480" w:lineRule="auto"/>
        <w:rPr>
          <w:rFonts w:ascii="Times New Roman" w:eastAsia="Calibri" w:hAnsi="Times New Roman" w:cs="Times New Roman"/>
          <w:color w:val="000000" w:themeColor="text1"/>
          <w:sz w:val="24"/>
          <w:szCs w:val="24"/>
        </w:rPr>
      </w:pPr>
      <w:r w:rsidRPr="003409CD">
        <w:rPr>
          <w:rFonts w:ascii="Times New Roman" w:eastAsia="Calibri" w:hAnsi="Times New Roman" w:cs="Times New Roman"/>
          <w:color w:val="000000" w:themeColor="text1"/>
          <w:sz w:val="24"/>
          <w:szCs w:val="24"/>
        </w:rPr>
        <w:t>Bedoussac L, Journet EP, Hauggaard-Nielsen H, Naudin C, Corre-Hellou G, Jensen ES, Prieur L, Justes E. 2015. Ecological principles underlying the increase of productivity achieved by cereal-grain legume intercrops in organic farming. A review. Agron. Sustain. Dev. 35 (3): 911-935. </w:t>
      </w:r>
    </w:p>
    <w:p w14:paraId="5907FAC0" w14:textId="77777777" w:rsidR="007E6BEB" w:rsidRPr="003409CD" w:rsidRDefault="007E6BEB" w:rsidP="007E6BEB">
      <w:pPr>
        <w:spacing w:after="0" w:line="480" w:lineRule="auto"/>
        <w:rPr>
          <w:rFonts w:ascii="Times New Roman" w:eastAsia="Calibri" w:hAnsi="Times New Roman" w:cs="Times New Roman"/>
          <w:color w:val="000000" w:themeColor="text1"/>
          <w:sz w:val="24"/>
          <w:szCs w:val="24"/>
        </w:rPr>
      </w:pPr>
      <w:r w:rsidRPr="00A53B50">
        <w:rPr>
          <w:rFonts w:ascii="Times New Roman" w:eastAsia="Calibri" w:hAnsi="Times New Roman" w:cs="Times New Roman"/>
          <w:color w:val="000000" w:themeColor="text1"/>
          <w:sz w:val="24"/>
          <w:szCs w:val="24"/>
        </w:rPr>
        <w:t>Bedoussac L, Justes E. 2010. Dynamic analysis of competition and complementarity for light and N use to understand the yield and the protein content of a durum wheat–winter pea intercrop. Plant Soil. 330:37-54.</w:t>
      </w:r>
    </w:p>
    <w:p w14:paraId="222B7736" w14:textId="77777777" w:rsidR="007E6BEB" w:rsidRPr="00BE101A" w:rsidRDefault="007E6BEB" w:rsidP="007E6BEB">
      <w:pPr>
        <w:spacing w:after="0" w:line="480" w:lineRule="auto"/>
        <w:rPr>
          <w:rFonts w:ascii="Times New Roman" w:eastAsia="Calibri" w:hAnsi="Times New Roman" w:cs="Times New Roman"/>
          <w:color w:val="000000" w:themeColor="text1"/>
          <w:sz w:val="24"/>
          <w:szCs w:val="24"/>
        </w:rPr>
      </w:pPr>
      <w:r w:rsidRPr="00BE101A">
        <w:rPr>
          <w:rFonts w:ascii="Times New Roman" w:eastAsia="Calibri" w:hAnsi="Times New Roman" w:cs="Times New Roman"/>
          <w:color w:val="000000" w:themeColor="text1"/>
          <w:sz w:val="24"/>
          <w:szCs w:val="24"/>
        </w:rPr>
        <w:t>Berkenkamp B, Meeres J. 1987. Mixtures of annual crops for forage in central Alberta. Can J Plant Sci. 67: 175–183.</w:t>
      </w:r>
    </w:p>
    <w:p w14:paraId="788915D3" w14:textId="22179F12" w:rsidR="007E6BEB" w:rsidRPr="00BE101A" w:rsidRDefault="007E6BEB" w:rsidP="007E6BEB">
      <w:pPr>
        <w:spacing w:after="0" w:line="480" w:lineRule="auto"/>
        <w:rPr>
          <w:rFonts w:ascii="Times New Roman" w:hAnsi="Times New Roman" w:cs="Times New Roman"/>
          <w:color w:val="000000" w:themeColor="text1"/>
          <w:sz w:val="24"/>
        </w:rPr>
      </w:pPr>
      <w:r w:rsidRPr="00BE101A">
        <w:rPr>
          <w:rFonts w:ascii="Times New Roman" w:hAnsi="Times New Roman" w:cs="Times New Roman"/>
          <w:color w:val="000000" w:themeColor="text1"/>
          <w:sz w:val="24"/>
        </w:rPr>
        <w:t>Brooker RW,   Bennett AE, Cong W, Daniell TJ, George TS, Hallett PD, Hawes C, Iannetta PPM, Jones HG, Karley AJ. 2015.   Improving intercropping: a synthesis of research in agronomy, plant physiology and ecology. Research review. New Phytol. 206: 107-117</w:t>
      </w:r>
    </w:p>
    <w:p w14:paraId="3E173D3C"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 xml:space="preserve">Bulson HAJ, Snaydon R N, Stopes CE.  1997. Effects of plant density on intercropped wheat and field beans in an organic farming system. J. Agric. Sci. 128: 59-71. </w:t>
      </w:r>
    </w:p>
    <w:p w14:paraId="1C94EAC2" w14:textId="77777777" w:rsidR="007E6BEB" w:rsidRDefault="007E6BEB" w:rsidP="007E6BEB">
      <w:pPr>
        <w:spacing w:after="0" w:line="480" w:lineRule="auto"/>
        <w:rPr>
          <w:rFonts w:ascii="Times New Roman" w:hAnsi="Times New Roman" w:cs="Times New Roman"/>
          <w:bCs/>
          <w:iCs/>
          <w:color w:val="000000" w:themeColor="text1"/>
          <w:sz w:val="24"/>
          <w:szCs w:val="24"/>
        </w:rPr>
      </w:pPr>
      <w:r w:rsidRPr="00BE101A">
        <w:rPr>
          <w:rFonts w:ascii="Times New Roman" w:hAnsi="Times New Roman" w:cs="Times New Roman"/>
          <w:bCs/>
          <w:iCs/>
          <w:color w:val="000000" w:themeColor="text1"/>
          <w:sz w:val="24"/>
          <w:szCs w:val="24"/>
        </w:rPr>
        <w:t xml:space="preserve">Chapagain T. 2014. Intercropping wheat and barley with nitrogen fixing legume species in low input organic systems. [dissertation]. Vancouver: The University of British Columbia.  </w:t>
      </w:r>
    </w:p>
    <w:p w14:paraId="17FEE4A7" w14:textId="77777777" w:rsidR="007E6BEB" w:rsidRPr="00BE101A" w:rsidRDefault="007E6BEB" w:rsidP="007E6BEB">
      <w:pPr>
        <w:spacing w:after="0" w:line="480" w:lineRule="auto"/>
        <w:rPr>
          <w:rFonts w:ascii="Times New Roman" w:hAnsi="Times New Roman" w:cs="Times New Roman"/>
          <w:bCs/>
          <w:iCs/>
          <w:color w:val="000000" w:themeColor="text1"/>
          <w:sz w:val="24"/>
          <w:szCs w:val="24"/>
        </w:rPr>
      </w:pPr>
      <w:r w:rsidRPr="000B28E4">
        <w:rPr>
          <w:rFonts w:ascii="Times New Roman" w:hAnsi="Times New Roman" w:cs="Times New Roman"/>
          <w:bCs/>
          <w:iCs/>
          <w:color w:val="000000" w:themeColor="text1"/>
          <w:sz w:val="24"/>
          <w:szCs w:val="24"/>
        </w:rPr>
        <w:t>Chen C, Westcott M, Neill K, Wichmann D, Knox M</w:t>
      </w:r>
      <w:r>
        <w:rPr>
          <w:rFonts w:ascii="Times New Roman" w:hAnsi="Times New Roman" w:cs="Times New Roman"/>
          <w:bCs/>
          <w:iCs/>
          <w:color w:val="000000" w:themeColor="text1"/>
          <w:sz w:val="24"/>
          <w:szCs w:val="24"/>
        </w:rPr>
        <w:t xml:space="preserve">. </w:t>
      </w:r>
      <w:r w:rsidRPr="000B28E4">
        <w:rPr>
          <w:rFonts w:ascii="Times New Roman" w:hAnsi="Times New Roman" w:cs="Times New Roman"/>
          <w:bCs/>
          <w:iCs/>
          <w:color w:val="000000" w:themeColor="text1"/>
          <w:sz w:val="24"/>
          <w:szCs w:val="24"/>
        </w:rPr>
        <w:t>2004. Row configuration and nitrogen application for barley-pea intercropping in Montana. Agron J. 96</w:t>
      </w:r>
      <w:r>
        <w:rPr>
          <w:rFonts w:ascii="Times New Roman" w:hAnsi="Times New Roman" w:cs="Times New Roman"/>
          <w:bCs/>
          <w:iCs/>
          <w:color w:val="000000" w:themeColor="text1"/>
          <w:sz w:val="24"/>
          <w:szCs w:val="24"/>
        </w:rPr>
        <w:t>:</w:t>
      </w:r>
      <w:r w:rsidRPr="000B28E4">
        <w:rPr>
          <w:rFonts w:ascii="Times New Roman" w:hAnsi="Times New Roman" w:cs="Times New Roman"/>
          <w:bCs/>
          <w:iCs/>
          <w:color w:val="000000" w:themeColor="text1"/>
          <w:sz w:val="24"/>
          <w:szCs w:val="24"/>
        </w:rPr>
        <w:t xml:space="preserve"> 1730–1738.</w:t>
      </w:r>
    </w:p>
    <w:p w14:paraId="28969BC8"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153563">
        <w:rPr>
          <w:rFonts w:ascii="Times New Roman" w:hAnsi="Times New Roman" w:cs="Times New Roman"/>
          <w:color w:val="000000" w:themeColor="text1"/>
          <w:sz w:val="24"/>
          <w:szCs w:val="24"/>
        </w:rPr>
        <w:t>Choudhary VK, Dixit A, Kumar P</w:t>
      </w:r>
      <w:r w:rsidRPr="005C7C7B">
        <w:rPr>
          <w:rFonts w:ascii="Times New Roman" w:hAnsi="Times New Roman" w:cs="Times New Roman"/>
          <w:color w:val="000000" w:themeColor="text1"/>
          <w:sz w:val="24"/>
          <w:szCs w:val="24"/>
        </w:rPr>
        <w:t>S, Chauhan BS. 2014.  Productivity, weed dynamics,</w:t>
      </w:r>
      <w:r w:rsidRPr="00BE101A">
        <w:rPr>
          <w:rFonts w:ascii="Times New Roman" w:hAnsi="Times New Roman" w:cs="Times New Roman"/>
          <w:color w:val="000000" w:themeColor="text1"/>
          <w:sz w:val="24"/>
          <w:szCs w:val="24"/>
        </w:rPr>
        <w:t xml:space="preserve"> nutrient mining, and monetary advantage of maize-legume intercropping in the Eastern Himalayan Region of India. Plant Prod Sci. 17(4): 342-352.</w:t>
      </w:r>
    </w:p>
    <w:p w14:paraId="34E31B94"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Christensen S. 1995. Weed suppression ability of spring barley varieties. Weed Res. 35: 241-247.</w:t>
      </w:r>
    </w:p>
    <w:p w14:paraId="07A5C107" w14:textId="63E4956D" w:rsidR="007E6BEB" w:rsidRPr="00BE101A" w:rsidRDefault="007E6BEB" w:rsidP="007E6BEB">
      <w:pPr>
        <w:spacing w:after="0" w:line="480" w:lineRule="auto"/>
        <w:rPr>
          <w:rFonts w:ascii="Times New Roman" w:eastAsia="Calibri" w:hAnsi="Times New Roman" w:cs="Times New Roman"/>
          <w:color w:val="000000" w:themeColor="text1"/>
          <w:sz w:val="24"/>
          <w:szCs w:val="24"/>
        </w:rPr>
      </w:pPr>
      <w:r w:rsidRPr="00BE101A">
        <w:rPr>
          <w:rFonts w:ascii="Times New Roman" w:eastAsia="Calibri" w:hAnsi="Times New Roman" w:cs="Times New Roman"/>
          <w:color w:val="000000" w:themeColor="text1"/>
          <w:sz w:val="24"/>
          <w:szCs w:val="24"/>
        </w:rPr>
        <w:t>Corre-Hellou G, Dibet A, Hauggaard-Nielsen  H, Crozat Y, Gooding M, Ambus P, Dahlmann C, von Fragstein P, Pristeri A, Monti M</w:t>
      </w:r>
      <w:r w:rsidR="00B2238C">
        <w:rPr>
          <w:rFonts w:ascii="Times New Roman" w:eastAsia="Calibri" w:hAnsi="Times New Roman" w:cs="Times New Roman"/>
          <w:color w:val="000000" w:themeColor="text1"/>
          <w:sz w:val="24"/>
          <w:szCs w:val="24"/>
        </w:rPr>
        <w:t xml:space="preserve">. </w:t>
      </w:r>
      <w:r w:rsidRPr="00BE101A">
        <w:rPr>
          <w:rFonts w:ascii="Times New Roman" w:eastAsia="Calibri" w:hAnsi="Times New Roman" w:cs="Times New Roman"/>
          <w:color w:val="000000" w:themeColor="text1"/>
          <w:sz w:val="24"/>
          <w:szCs w:val="24"/>
        </w:rPr>
        <w:t>2011.  The competitive ability of pea–barley intercrops against weeds and the interactions with crop productivity and soil N availability. Field Crops Res. 122(3): 264-272.</w:t>
      </w:r>
    </w:p>
    <w:p w14:paraId="7CEAEF39" w14:textId="77777777" w:rsidR="007E6BEB" w:rsidRPr="00BE101A" w:rsidRDefault="007E6BEB" w:rsidP="007E6BEB">
      <w:pPr>
        <w:spacing w:after="0" w:line="480" w:lineRule="auto"/>
        <w:rPr>
          <w:rFonts w:ascii="Times New Roman" w:eastAsia="Calibri" w:hAnsi="Times New Roman" w:cs="Times New Roman"/>
          <w:color w:val="000000" w:themeColor="text1"/>
          <w:sz w:val="24"/>
          <w:szCs w:val="24"/>
        </w:rPr>
      </w:pPr>
      <w:r w:rsidRPr="00BE101A">
        <w:rPr>
          <w:rFonts w:ascii="Times New Roman" w:eastAsia="Calibri" w:hAnsi="Times New Roman" w:cs="Times New Roman"/>
          <w:color w:val="000000" w:themeColor="text1"/>
          <w:sz w:val="24"/>
          <w:szCs w:val="24"/>
        </w:rPr>
        <w:t>Cosser ND, Gooding MJ, Davies WP, Thompson AJ, Froud-Williams RJ. 1997. Cultivar and</w:t>
      </w:r>
    </w:p>
    <w:p w14:paraId="5BE85B10" w14:textId="77777777" w:rsidR="007E6BEB" w:rsidRPr="00BE101A" w:rsidRDefault="007E6BEB" w:rsidP="007E6BEB">
      <w:pPr>
        <w:spacing w:after="0" w:line="480" w:lineRule="auto"/>
        <w:rPr>
          <w:rFonts w:ascii="Times New Roman" w:eastAsia="Calibri" w:hAnsi="Times New Roman" w:cs="Times New Roman"/>
          <w:color w:val="000000" w:themeColor="text1"/>
          <w:sz w:val="24"/>
          <w:szCs w:val="24"/>
        </w:rPr>
      </w:pPr>
      <w:r w:rsidRPr="00BE101A">
        <w:rPr>
          <w:rFonts w:ascii="Times New Roman" w:eastAsia="Calibri" w:hAnsi="Times New Roman" w:cs="Times New Roman"/>
          <w:color w:val="000000" w:themeColor="text1"/>
          <w:sz w:val="24"/>
          <w:szCs w:val="24"/>
        </w:rPr>
        <w:t>Rht gene influence on the competitive ability, yield and bread making quality of organically grown winter wheat. In: Gooding MJ, Shewry PR, editors. Aspects of Applied Biology 50. Optimising Cereals Inputs: Its Scientific Basis. Warwick (UK). Association of Applied Biologists; p. 39-51.</w:t>
      </w:r>
    </w:p>
    <w:p w14:paraId="7BFA4A4D" w14:textId="77777777" w:rsidR="007E6BEB" w:rsidRDefault="007E6BEB" w:rsidP="007E6BEB">
      <w:pPr>
        <w:spacing w:after="0" w:line="480" w:lineRule="auto"/>
        <w:rPr>
          <w:rFonts w:ascii="Times New Roman" w:hAnsi="Times New Roman" w:cs="Times New Roman"/>
          <w:color w:val="000000" w:themeColor="text1"/>
          <w:sz w:val="24"/>
        </w:rPr>
      </w:pPr>
      <w:r w:rsidRPr="00BE101A">
        <w:rPr>
          <w:rFonts w:ascii="Times New Roman" w:hAnsi="Times New Roman" w:cs="Times New Roman"/>
          <w:color w:val="000000" w:themeColor="text1"/>
          <w:sz w:val="24"/>
        </w:rPr>
        <w:t>Costanzo A, Barberi P. 2014. Functional agrobiodiversity and agroecosystem services in sustainable wheat production. A review. Agron. Sustain. Dev. 34: 327-348.</w:t>
      </w:r>
    </w:p>
    <w:p w14:paraId="4C0175D7" w14:textId="77777777" w:rsidR="007E6BEB" w:rsidRPr="00DF05D3" w:rsidRDefault="007E6BEB" w:rsidP="007E6BEB">
      <w:pPr>
        <w:spacing w:after="0" w:line="480" w:lineRule="auto"/>
        <w:rPr>
          <w:rFonts w:ascii="Times New Roman" w:hAnsi="Times New Roman" w:cs="Times New Roman"/>
          <w:bCs/>
          <w:iCs/>
          <w:color w:val="000000" w:themeColor="text1"/>
          <w:sz w:val="24"/>
        </w:rPr>
      </w:pPr>
      <w:r w:rsidRPr="00DF05D3">
        <w:rPr>
          <w:rFonts w:ascii="Times New Roman" w:hAnsi="Times New Roman" w:cs="Times New Roman"/>
          <w:bCs/>
          <w:iCs/>
          <w:color w:val="000000" w:themeColor="text1"/>
          <w:sz w:val="24"/>
        </w:rPr>
        <w:t>Devi KN, Shamurailatpam D, Singh T</w:t>
      </w:r>
      <w:r>
        <w:rPr>
          <w:rFonts w:ascii="Times New Roman" w:hAnsi="Times New Roman" w:cs="Times New Roman"/>
          <w:bCs/>
          <w:iCs/>
          <w:color w:val="000000" w:themeColor="text1"/>
          <w:sz w:val="24"/>
        </w:rPr>
        <w:t>B</w:t>
      </w:r>
      <w:r w:rsidRPr="00DF05D3">
        <w:rPr>
          <w:rFonts w:ascii="Times New Roman" w:hAnsi="Times New Roman" w:cs="Times New Roman"/>
          <w:bCs/>
          <w:iCs/>
          <w:color w:val="000000" w:themeColor="text1"/>
          <w:sz w:val="24"/>
        </w:rPr>
        <w:t xml:space="preserve">, Singh H, </w:t>
      </w:r>
      <w:r w:rsidRPr="00DF05D3">
        <w:rPr>
          <w:rFonts w:ascii="Times New Roman" w:hAnsi="Times New Roman" w:cs="Times New Roman"/>
          <w:bCs/>
          <w:color w:val="000000" w:themeColor="text1"/>
          <w:sz w:val="24"/>
        </w:rPr>
        <w:t>Singh N</w:t>
      </w:r>
      <w:r>
        <w:rPr>
          <w:rFonts w:ascii="Times New Roman" w:hAnsi="Times New Roman" w:cs="Times New Roman"/>
          <w:bCs/>
          <w:color w:val="000000" w:themeColor="text1"/>
          <w:sz w:val="24"/>
        </w:rPr>
        <w:t>G</w:t>
      </w:r>
      <w:r w:rsidRPr="00DF05D3">
        <w:rPr>
          <w:rFonts w:ascii="Times New Roman" w:hAnsi="Times New Roman" w:cs="Times New Roman"/>
          <w:bCs/>
          <w:color w:val="000000" w:themeColor="text1"/>
          <w:sz w:val="24"/>
        </w:rPr>
        <w:t>, Singh NB. et al. 201</w:t>
      </w:r>
      <w:r>
        <w:rPr>
          <w:rFonts w:ascii="Times New Roman" w:hAnsi="Times New Roman" w:cs="Times New Roman"/>
          <w:bCs/>
          <w:color w:val="000000" w:themeColor="text1"/>
          <w:sz w:val="24"/>
        </w:rPr>
        <w:t>4.</w:t>
      </w:r>
      <w:r w:rsidRPr="00DF05D3">
        <w:rPr>
          <w:rFonts w:ascii="Times New Roman" w:hAnsi="Times New Roman" w:cs="Times New Roman"/>
          <w:bCs/>
          <w:color w:val="000000" w:themeColor="text1"/>
          <w:sz w:val="24"/>
        </w:rPr>
        <w:t xml:space="preserve"> Performance of lentil (</w:t>
      </w:r>
      <w:r w:rsidRPr="00DF05D3">
        <w:rPr>
          <w:rFonts w:ascii="Times New Roman" w:hAnsi="Times New Roman" w:cs="Times New Roman"/>
          <w:bCs/>
          <w:i/>
          <w:color w:val="000000" w:themeColor="text1"/>
          <w:sz w:val="24"/>
        </w:rPr>
        <w:t>Lens culinaris</w:t>
      </w:r>
      <w:r w:rsidRPr="00DF05D3">
        <w:rPr>
          <w:rFonts w:ascii="Times New Roman" w:hAnsi="Times New Roman" w:cs="Times New Roman"/>
          <w:bCs/>
          <w:color w:val="000000" w:themeColor="text1"/>
          <w:sz w:val="24"/>
        </w:rPr>
        <w:t xml:space="preserve"> M.) and mustard (</w:t>
      </w:r>
      <w:r w:rsidRPr="00DF05D3">
        <w:rPr>
          <w:rFonts w:ascii="Times New Roman" w:hAnsi="Times New Roman" w:cs="Times New Roman"/>
          <w:bCs/>
          <w:i/>
          <w:color w:val="000000" w:themeColor="text1"/>
          <w:sz w:val="24"/>
        </w:rPr>
        <w:t>Brassica juncea</w:t>
      </w:r>
      <w:r w:rsidRPr="00DF05D3">
        <w:rPr>
          <w:rFonts w:ascii="Times New Roman" w:hAnsi="Times New Roman" w:cs="Times New Roman"/>
          <w:bCs/>
          <w:color w:val="000000" w:themeColor="text1"/>
          <w:sz w:val="24"/>
        </w:rPr>
        <w:t xml:space="preserve"> L.) intercropping under rainfed conditions.  </w:t>
      </w:r>
      <w:r w:rsidRPr="00B37714">
        <w:rPr>
          <w:rFonts w:ascii="Times New Roman" w:hAnsi="Times New Roman" w:cs="Times New Roman"/>
          <w:bCs/>
          <w:color w:val="000000" w:themeColor="text1"/>
          <w:sz w:val="24"/>
        </w:rPr>
        <w:t>Aust</w:t>
      </w:r>
      <w:r>
        <w:rPr>
          <w:rFonts w:ascii="Times New Roman" w:hAnsi="Times New Roman" w:cs="Times New Roman"/>
          <w:bCs/>
          <w:color w:val="000000" w:themeColor="text1"/>
          <w:sz w:val="24"/>
        </w:rPr>
        <w:t>.</w:t>
      </w:r>
      <w:r w:rsidRPr="00B37714">
        <w:rPr>
          <w:rFonts w:ascii="Times New Roman" w:hAnsi="Times New Roman" w:cs="Times New Roman"/>
          <w:bCs/>
          <w:color w:val="000000" w:themeColor="text1"/>
          <w:sz w:val="24"/>
        </w:rPr>
        <w:t xml:space="preserve"> J</w:t>
      </w:r>
      <w:r>
        <w:rPr>
          <w:rFonts w:ascii="Times New Roman" w:hAnsi="Times New Roman" w:cs="Times New Roman"/>
          <w:bCs/>
          <w:color w:val="000000" w:themeColor="text1"/>
          <w:sz w:val="24"/>
        </w:rPr>
        <w:t>.</w:t>
      </w:r>
      <w:r w:rsidRPr="00B37714">
        <w:rPr>
          <w:rFonts w:ascii="Times New Roman" w:hAnsi="Times New Roman" w:cs="Times New Roman"/>
          <w:bCs/>
          <w:color w:val="000000" w:themeColor="text1"/>
          <w:sz w:val="24"/>
        </w:rPr>
        <w:t xml:space="preserve"> Crop Sci</w:t>
      </w:r>
      <w:r w:rsidRPr="00DF05D3">
        <w:rPr>
          <w:rFonts w:ascii="Times New Roman" w:hAnsi="Times New Roman" w:cs="Times New Roman"/>
          <w:bCs/>
          <w:i/>
          <w:color w:val="000000" w:themeColor="text1"/>
          <w:sz w:val="24"/>
        </w:rPr>
        <w:t>.</w:t>
      </w:r>
      <w:r w:rsidRPr="00DF05D3">
        <w:rPr>
          <w:rFonts w:ascii="Times New Roman" w:hAnsi="Times New Roman" w:cs="Times New Roman"/>
          <w:bCs/>
          <w:color w:val="000000" w:themeColor="text1"/>
          <w:sz w:val="24"/>
        </w:rPr>
        <w:t xml:space="preserve"> 8(2):284-289.</w:t>
      </w:r>
    </w:p>
    <w:p w14:paraId="6F129B55" w14:textId="77777777" w:rsidR="007E6BEB"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Davies DHK, Hoad S, Maskell PR, Topp K. 2004. Looking at cereal varieties to help reduce weed control inputs crop protection in Northern Britain. Penicuik, Midlothian (UK): Scottish Agricultural College.</w:t>
      </w:r>
    </w:p>
    <w:p w14:paraId="37DE111A" w14:textId="77777777" w:rsidR="007E6BEB" w:rsidRPr="009D0C43" w:rsidRDefault="007E6BEB" w:rsidP="007E6BEB">
      <w:pPr>
        <w:spacing w:line="360" w:lineRule="auto"/>
        <w:jc w:val="both"/>
        <w:rPr>
          <w:rFonts w:ascii="Times New Roman" w:hAnsi="Times New Roman"/>
          <w:color w:val="000000"/>
          <w:sz w:val="24"/>
          <w:szCs w:val="24"/>
        </w:rPr>
      </w:pPr>
      <w:r w:rsidRPr="005B4946">
        <w:rPr>
          <w:rFonts w:ascii="Times New Roman" w:hAnsi="Times New Roman"/>
          <w:color w:val="000000"/>
          <w:sz w:val="24"/>
          <w:szCs w:val="24"/>
        </w:rPr>
        <w:t xml:space="preserve">Dhima, K., Lithourgidis, A., Vasilakoglou, </w:t>
      </w:r>
      <w:r>
        <w:rPr>
          <w:rFonts w:ascii="Times New Roman" w:hAnsi="Times New Roman"/>
          <w:color w:val="000000"/>
          <w:sz w:val="24"/>
          <w:szCs w:val="24"/>
        </w:rPr>
        <w:t xml:space="preserve">I., Dordas, C. 2007. </w:t>
      </w:r>
      <w:r w:rsidRPr="005B4946">
        <w:rPr>
          <w:rFonts w:ascii="Times New Roman" w:hAnsi="Times New Roman"/>
          <w:color w:val="000000"/>
          <w:sz w:val="24"/>
          <w:szCs w:val="24"/>
        </w:rPr>
        <w:t xml:space="preserve"> Competition indices of common vetch and cereal intercrops in two seeding ratio. </w:t>
      </w:r>
      <w:r w:rsidRPr="009D0C43">
        <w:rPr>
          <w:rFonts w:ascii="Times New Roman" w:hAnsi="Times New Roman"/>
          <w:color w:val="000000"/>
          <w:sz w:val="24"/>
          <w:szCs w:val="24"/>
        </w:rPr>
        <w:t>Field Crops Research</w:t>
      </w:r>
      <w:r>
        <w:rPr>
          <w:rFonts w:ascii="Times New Roman" w:hAnsi="Times New Roman"/>
          <w:color w:val="000000"/>
          <w:sz w:val="24"/>
          <w:szCs w:val="24"/>
        </w:rPr>
        <w:t xml:space="preserve"> </w:t>
      </w:r>
      <w:r w:rsidRPr="005B4946">
        <w:rPr>
          <w:rFonts w:ascii="Times New Roman" w:hAnsi="Times New Roman"/>
          <w:color w:val="000000"/>
          <w:sz w:val="24"/>
          <w:szCs w:val="24"/>
        </w:rPr>
        <w:t>100: 249-256.</w:t>
      </w:r>
    </w:p>
    <w:p w14:paraId="5D42EAC9"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Dhima K, Vasilakoglou I, Gatsis T, Gougoulias N. 2016. Faba bean-barley intercrops for high productivity and corn poppy suppression. Exp. Agric.</w:t>
      </w:r>
      <w:r w:rsidRPr="00BE101A">
        <w:rPr>
          <w:color w:val="000000" w:themeColor="text1"/>
        </w:rPr>
        <w:t xml:space="preserve"> </w:t>
      </w:r>
      <w:r w:rsidRPr="00BE101A">
        <w:rPr>
          <w:rFonts w:ascii="Times New Roman" w:hAnsi="Times New Roman" w:cs="Times New Roman"/>
          <w:color w:val="000000" w:themeColor="text1"/>
          <w:sz w:val="24"/>
          <w:szCs w:val="24"/>
        </w:rPr>
        <w:t xml:space="preserve">54 (2): 163-180.  </w:t>
      </w:r>
    </w:p>
    <w:p w14:paraId="6B3600C7" w14:textId="77777777" w:rsidR="007E6BEB" w:rsidRPr="00BE101A" w:rsidRDefault="007E6BEB" w:rsidP="007E6BEB">
      <w:pPr>
        <w:spacing w:line="480" w:lineRule="auto"/>
        <w:rPr>
          <w:rFonts w:ascii="Times New Roman" w:hAnsi="Times New Roman" w:cs="Times New Roman"/>
          <w:bCs/>
          <w:iCs/>
          <w:color w:val="000000" w:themeColor="text1"/>
          <w:sz w:val="24"/>
        </w:rPr>
      </w:pPr>
      <w:r w:rsidRPr="00BE101A">
        <w:rPr>
          <w:rFonts w:ascii="Times New Roman" w:hAnsi="Times New Roman" w:cs="Times New Roman"/>
          <w:bCs/>
          <w:iCs/>
          <w:color w:val="000000" w:themeColor="text1"/>
          <w:sz w:val="24"/>
        </w:rPr>
        <w:t>Dubey D N, Kulmi G S, Grish JHA. 1995. Performance of sorghum (</w:t>
      </w:r>
      <w:r w:rsidRPr="00BE101A">
        <w:rPr>
          <w:rFonts w:ascii="Times New Roman" w:hAnsi="Times New Roman" w:cs="Times New Roman"/>
          <w:bCs/>
          <w:i/>
          <w:iCs/>
          <w:color w:val="000000" w:themeColor="text1"/>
          <w:sz w:val="24"/>
        </w:rPr>
        <w:t>Sorghum bicolor</w:t>
      </w:r>
      <w:r w:rsidRPr="00BE101A">
        <w:rPr>
          <w:rFonts w:ascii="Times New Roman" w:hAnsi="Times New Roman" w:cs="Times New Roman"/>
          <w:bCs/>
          <w:iCs/>
          <w:color w:val="000000" w:themeColor="text1"/>
          <w:sz w:val="24"/>
        </w:rPr>
        <w:t>) as influenced by intercropping and planting geometry. Ind. J. Agronomy. 40: 353-356.</w:t>
      </w:r>
    </w:p>
    <w:p w14:paraId="11C8B161" w14:textId="77777777" w:rsidR="007E6BEB"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Dusa EM, Stan V. 2013. The effect of intercropping on crop productivity and yield quality of oat (</w:t>
      </w:r>
      <w:r w:rsidRPr="00BE101A">
        <w:rPr>
          <w:rFonts w:ascii="Times New Roman" w:hAnsi="Times New Roman" w:cs="Times New Roman"/>
          <w:i/>
          <w:color w:val="000000" w:themeColor="text1"/>
          <w:sz w:val="24"/>
          <w:szCs w:val="24"/>
        </w:rPr>
        <w:t>Avena sativa</w:t>
      </w:r>
      <w:r w:rsidRPr="00BE101A">
        <w:rPr>
          <w:rFonts w:ascii="Times New Roman" w:hAnsi="Times New Roman" w:cs="Times New Roman"/>
          <w:color w:val="000000" w:themeColor="text1"/>
          <w:sz w:val="24"/>
          <w:szCs w:val="24"/>
        </w:rPr>
        <w:t xml:space="preserve"> L.) leguminous species pea (</w:t>
      </w:r>
      <w:r w:rsidRPr="00BE101A">
        <w:rPr>
          <w:rFonts w:ascii="Times New Roman" w:hAnsi="Times New Roman" w:cs="Times New Roman"/>
          <w:i/>
          <w:color w:val="000000" w:themeColor="text1"/>
          <w:sz w:val="24"/>
          <w:szCs w:val="24"/>
        </w:rPr>
        <w:t>Pissum sativum</w:t>
      </w:r>
      <w:r w:rsidRPr="00BE101A">
        <w:rPr>
          <w:rFonts w:ascii="Times New Roman" w:hAnsi="Times New Roman" w:cs="Times New Roman"/>
          <w:color w:val="000000" w:themeColor="text1"/>
          <w:sz w:val="24"/>
          <w:szCs w:val="24"/>
        </w:rPr>
        <w:t xml:space="preserve"> L., lentil (</w:t>
      </w:r>
      <w:r w:rsidRPr="00BE101A">
        <w:rPr>
          <w:rFonts w:ascii="Times New Roman" w:hAnsi="Times New Roman" w:cs="Times New Roman"/>
          <w:i/>
          <w:color w:val="000000" w:themeColor="text1"/>
          <w:sz w:val="24"/>
          <w:szCs w:val="24"/>
        </w:rPr>
        <w:t>Lens culinaris</w:t>
      </w:r>
      <w:r w:rsidRPr="00BE101A">
        <w:rPr>
          <w:rFonts w:ascii="Times New Roman" w:hAnsi="Times New Roman" w:cs="Times New Roman"/>
          <w:color w:val="000000" w:themeColor="text1"/>
          <w:sz w:val="24"/>
          <w:szCs w:val="24"/>
        </w:rPr>
        <w:t>) cultivated in pure stand and mixtures, in the organic agriculture system. Eur Sci J. 9 (21): 69-78.</w:t>
      </w:r>
    </w:p>
    <w:p w14:paraId="148E1689" w14:textId="77777777" w:rsidR="00F55615" w:rsidRDefault="007E6BEB" w:rsidP="007E6BEB">
      <w:pPr>
        <w:spacing w:after="0" w:line="480" w:lineRule="auto"/>
        <w:rPr>
          <w:rFonts w:ascii="Times New Roman" w:hAnsi="Times New Roman" w:cs="Times New Roman"/>
          <w:color w:val="000000" w:themeColor="text1"/>
          <w:sz w:val="24"/>
          <w:szCs w:val="24"/>
        </w:rPr>
      </w:pPr>
      <w:r w:rsidRPr="00433568">
        <w:rPr>
          <w:rFonts w:ascii="Times New Roman" w:hAnsi="Times New Roman" w:cs="Times New Roman"/>
          <w:color w:val="000000" w:themeColor="text1"/>
          <w:sz w:val="24"/>
          <w:szCs w:val="24"/>
        </w:rPr>
        <w:t>Dwomon IB</w:t>
      </w:r>
      <w:r>
        <w:rPr>
          <w:rFonts w:ascii="Times New Roman" w:hAnsi="Times New Roman" w:cs="Times New Roman"/>
          <w:color w:val="000000" w:themeColor="text1"/>
          <w:sz w:val="24"/>
          <w:szCs w:val="24"/>
        </w:rPr>
        <w:t>,</w:t>
      </w:r>
      <w:r w:rsidRPr="00433568">
        <w:rPr>
          <w:rFonts w:ascii="Times New Roman" w:hAnsi="Times New Roman" w:cs="Times New Roman"/>
          <w:color w:val="000000" w:themeColor="text1"/>
          <w:sz w:val="24"/>
          <w:szCs w:val="24"/>
        </w:rPr>
        <w:t xml:space="preserve"> Quainoo AK</w:t>
      </w:r>
      <w:r>
        <w:rPr>
          <w:rFonts w:ascii="Times New Roman" w:hAnsi="Times New Roman" w:cs="Times New Roman"/>
          <w:color w:val="000000" w:themeColor="text1"/>
          <w:sz w:val="24"/>
          <w:szCs w:val="24"/>
        </w:rPr>
        <w:t>.</w:t>
      </w:r>
      <w:r w:rsidRPr="00433568">
        <w:rPr>
          <w:rFonts w:ascii="Times New Roman" w:hAnsi="Times New Roman" w:cs="Times New Roman"/>
          <w:color w:val="000000" w:themeColor="text1"/>
          <w:sz w:val="24"/>
          <w:szCs w:val="24"/>
        </w:rPr>
        <w:t xml:space="preserve"> 2012.  Effect of Spatial Arrangement on the yield of maize and groundnut Intercrop in the Northern Guinea Savanna Agro-Ecological Zone of Ghana. Int. J. LifeSc. Bt &amp; Pharm. Res.</w:t>
      </w:r>
      <w:r>
        <w:rPr>
          <w:rFonts w:ascii="Times New Roman" w:hAnsi="Times New Roman" w:cs="Times New Roman"/>
          <w:color w:val="000000" w:themeColor="text1"/>
          <w:sz w:val="24"/>
          <w:szCs w:val="24"/>
        </w:rPr>
        <w:t>1 (2): 78-85</w:t>
      </w:r>
      <w:r w:rsidR="00F55615">
        <w:rPr>
          <w:rFonts w:ascii="Times New Roman" w:hAnsi="Times New Roman" w:cs="Times New Roman"/>
          <w:color w:val="000000" w:themeColor="text1"/>
          <w:sz w:val="24"/>
          <w:szCs w:val="24"/>
        </w:rPr>
        <w:t>.</w:t>
      </w:r>
    </w:p>
    <w:p w14:paraId="5B499D0B" w14:textId="2140B4B4" w:rsidR="007E6BEB"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Eisele JA, Kopke U. 1997.  Choice of variety in organic farming: New criteria for winter wheat ideotypes. Pflanzenbauwissen-schaften [German Journal of Agronomy]. 1(5): 19-24. German.</w:t>
      </w:r>
    </w:p>
    <w:p w14:paraId="321AA1CA" w14:textId="4A611D14" w:rsidR="007E6BEB" w:rsidRPr="00BE101A" w:rsidRDefault="007E6BEB" w:rsidP="007E6BEB">
      <w:pPr>
        <w:spacing w:after="0" w:line="480" w:lineRule="auto"/>
        <w:rPr>
          <w:rFonts w:ascii="Times New Roman" w:hAnsi="Times New Roman" w:cs="Times New Roman"/>
          <w:color w:val="000000" w:themeColor="text1"/>
          <w:sz w:val="24"/>
          <w:szCs w:val="24"/>
        </w:rPr>
      </w:pPr>
      <w:r w:rsidRPr="00191654">
        <w:rPr>
          <w:rFonts w:ascii="Times New Roman" w:hAnsi="Times New Roman" w:cs="Times New Roman"/>
          <w:color w:val="000000" w:themeColor="text1"/>
          <w:sz w:val="24"/>
          <w:szCs w:val="24"/>
        </w:rPr>
        <w:t>Eskandari, H., and Kazemi K. 2011. Weed control in maize-cowpea intercropping system related to environmental resources consumption. Notulae Scientia Biologicae, 3, 57-60.</w:t>
      </w:r>
    </w:p>
    <w:p w14:paraId="42BD8059" w14:textId="77777777" w:rsidR="007E6BEB" w:rsidRDefault="007E6BEB" w:rsidP="007E6BEB">
      <w:pPr>
        <w:spacing w:after="0" w:line="480" w:lineRule="auto"/>
        <w:rPr>
          <w:rFonts w:ascii="Times New Roman" w:hAnsi="Times New Roman" w:cs="Times New Roman"/>
          <w:bCs/>
          <w:iCs/>
          <w:color w:val="000000" w:themeColor="text1"/>
          <w:sz w:val="24"/>
        </w:rPr>
      </w:pPr>
      <w:r w:rsidRPr="00BE101A">
        <w:rPr>
          <w:rFonts w:ascii="Times New Roman" w:hAnsi="Times New Roman" w:cs="Times New Roman"/>
          <w:bCs/>
          <w:iCs/>
          <w:color w:val="000000" w:themeColor="text1"/>
          <w:sz w:val="24"/>
        </w:rPr>
        <w:t>Eskandari H, Ghanbari</w:t>
      </w:r>
      <w:r>
        <w:rPr>
          <w:rFonts w:ascii="Times New Roman" w:hAnsi="Times New Roman" w:cs="Times New Roman"/>
          <w:bCs/>
          <w:iCs/>
          <w:color w:val="000000" w:themeColor="text1"/>
          <w:sz w:val="24"/>
        </w:rPr>
        <w:t>-Bonjar</w:t>
      </w:r>
      <w:r w:rsidRPr="00BE101A">
        <w:rPr>
          <w:rFonts w:ascii="Times New Roman" w:hAnsi="Times New Roman" w:cs="Times New Roman"/>
          <w:bCs/>
          <w:iCs/>
          <w:color w:val="000000" w:themeColor="text1"/>
          <w:sz w:val="24"/>
        </w:rPr>
        <w:t xml:space="preserve"> A. 2010. Effect of different planting pattern of wheat (</w:t>
      </w:r>
      <w:r w:rsidRPr="00BE101A">
        <w:rPr>
          <w:rFonts w:ascii="Times New Roman" w:hAnsi="Times New Roman" w:cs="Times New Roman"/>
          <w:bCs/>
          <w:i/>
          <w:iCs/>
          <w:color w:val="000000" w:themeColor="text1"/>
          <w:sz w:val="24"/>
        </w:rPr>
        <w:t>Triticum aestivum</w:t>
      </w:r>
      <w:r w:rsidRPr="00BE101A">
        <w:rPr>
          <w:rFonts w:ascii="Times New Roman" w:hAnsi="Times New Roman" w:cs="Times New Roman"/>
          <w:bCs/>
          <w:iCs/>
          <w:color w:val="000000" w:themeColor="text1"/>
          <w:sz w:val="24"/>
        </w:rPr>
        <w:t xml:space="preserve"> L.) and bean (</w:t>
      </w:r>
      <w:r>
        <w:rPr>
          <w:rFonts w:ascii="Times New Roman" w:hAnsi="Times New Roman" w:cs="Times New Roman"/>
          <w:bCs/>
          <w:i/>
          <w:iCs/>
          <w:color w:val="000000" w:themeColor="text1"/>
          <w:sz w:val="24"/>
        </w:rPr>
        <w:t>V</w:t>
      </w:r>
      <w:r w:rsidRPr="00BE101A">
        <w:rPr>
          <w:rFonts w:ascii="Times New Roman" w:hAnsi="Times New Roman" w:cs="Times New Roman"/>
          <w:bCs/>
          <w:i/>
          <w:iCs/>
          <w:color w:val="000000" w:themeColor="text1"/>
          <w:sz w:val="24"/>
        </w:rPr>
        <w:t>icia faba</w:t>
      </w:r>
      <w:r w:rsidRPr="00BE101A">
        <w:rPr>
          <w:rFonts w:ascii="Times New Roman" w:hAnsi="Times New Roman" w:cs="Times New Roman"/>
          <w:bCs/>
          <w:iCs/>
          <w:color w:val="000000" w:themeColor="text1"/>
          <w:sz w:val="24"/>
        </w:rPr>
        <w:t xml:space="preserve">) on grain yield, dry matter production and weed biomass. Not Sci Biol. 2: </w:t>
      </w:r>
      <w:r>
        <w:rPr>
          <w:rFonts w:ascii="Times New Roman" w:hAnsi="Times New Roman" w:cs="Times New Roman"/>
          <w:bCs/>
          <w:iCs/>
          <w:color w:val="000000" w:themeColor="text1"/>
          <w:sz w:val="24"/>
        </w:rPr>
        <w:t>111-115</w:t>
      </w:r>
      <w:r w:rsidRPr="00BE101A">
        <w:rPr>
          <w:rFonts w:ascii="Times New Roman" w:hAnsi="Times New Roman" w:cs="Times New Roman"/>
          <w:bCs/>
          <w:iCs/>
          <w:color w:val="000000" w:themeColor="text1"/>
          <w:sz w:val="24"/>
        </w:rPr>
        <w:t>.</w:t>
      </w:r>
    </w:p>
    <w:p w14:paraId="7AF1B87C" w14:textId="77777777" w:rsidR="007E6BEB" w:rsidRPr="00BE101A" w:rsidRDefault="007E6BEB" w:rsidP="007E6BEB">
      <w:pPr>
        <w:spacing w:after="0" w:line="480" w:lineRule="auto"/>
        <w:rPr>
          <w:rFonts w:ascii="Times New Roman" w:hAnsi="Times New Roman" w:cs="Times New Roman"/>
          <w:bCs/>
          <w:iCs/>
          <w:color w:val="000000" w:themeColor="text1"/>
          <w:sz w:val="24"/>
        </w:rPr>
      </w:pPr>
      <w:r w:rsidRPr="00441AB8">
        <w:rPr>
          <w:rFonts w:ascii="Times New Roman" w:hAnsi="Times New Roman" w:cs="Times New Roman"/>
          <w:bCs/>
          <w:iCs/>
          <w:color w:val="000000" w:themeColor="text1"/>
          <w:sz w:val="24"/>
        </w:rPr>
        <w:t>European Parliament. 2011. The EU protein deficit: what solution for a long-standing problem. Brussels, Belgium: European Parliament.</w:t>
      </w:r>
      <w:r>
        <w:rPr>
          <w:rFonts w:ascii="Times New Roman" w:hAnsi="Times New Roman" w:cs="Times New Roman"/>
          <w:bCs/>
          <w:iCs/>
          <w:color w:val="000000" w:themeColor="text1"/>
          <w:sz w:val="24"/>
        </w:rPr>
        <w:t xml:space="preserve"> </w:t>
      </w:r>
      <w:r w:rsidRPr="00216B44">
        <w:rPr>
          <w:rFonts w:ascii="Times New Roman" w:hAnsi="Times New Roman" w:cs="Times New Roman"/>
          <w:bCs/>
          <w:iCs/>
          <w:color w:val="000000" w:themeColor="text1"/>
          <w:sz w:val="24"/>
        </w:rPr>
        <w:t xml:space="preserve">[accessed 2018 May 23].  </w:t>
      </w:r>
      <w:hyperlink r:id="rId8" w:history="1">
        <w:r w:rsidRPr="00BB2CED">
          <w:rPr>
            <w:rStyle w:val="Hyperlink"/>
            <w:rFonts w:ascii="Times New Roman" w:hAnsi="Times New Roman" w:cs="Times New Roman"/>
            <w:bCs/>
            <w:sz w:val="24"/>
          </w:rPr>
          <w:t>http://www.europarl.europa.eu/sides/getDoc.do?type=REPORT&amp;reference=A7-2011-0026&amp;language=EN</w:t>
        </w:r>
      </w:hyperlink>
      <w:r>
        <w:rPr>
          <w:rFonts w:ascii="Times New Roman" w:hAnsi="Times New Roman" w:cs="Times New Roman"/>
          <w:bCs/>
          <w:iCs/>
          <w:color w:val="000000" w:themeColor="text1"/>
          <w:sz w:val="24"/>
        </w:rPr>
        <w:t xml:space="preserve">. </w:t>
      </w:r>
    </w:p>
    <w:p w14:paraId="263F6B4E" w14:textId="77777777" w:rsidR="007E6BEB" w:rsidRPr="00BE101A" w:rsidRDefault="007E6BEB" w:rsidP="007E6BEB">
      <w:pPr>
        <w:spacing w:after="0" w:line="480" w:lineRule="auto"/>
        <w:rPr>
          <w:rFonts w:ascii="Times New Roman" w:eastAsia="Calibri" w:hAnsi="Times New Roman" w:cs="Times New Roman"/>
          <w:color w:val="000000" w:themeColor="text1"/>
          <w:sz w:val="24"/>
          <w:szCs w:val="24"/>
        </w:rPr>
      </w:pPr>
      <w:r w:rsidRPr="00BE101A">
        <w:rPr>
          <w:rFonts w:ascii="Times New Roman" w:eastAsia="Calibri" w:hAnsi="Times New Roman" w:cs="Times New Roman"/>
          <w:color w:val="000000" w:themeColor="text1"/>
          <w:sz w:val="24"/>
          <w:szCs w:val="24"/>
        </w:rPr>
        <w:t>Evers JB, Bastiaans L. 2016. Quantifying the effect of crop spatial arrangement on weed suppression using functional-structural plant modelling.  J. Plant Res.129: 339-351.</w:t>
      </w:r>
    </w:p>
    <w:p w14:paraId="6A04455B"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 xml:space="preserve">Fanadzo M, Mashingaidze AB, Nyakanda C. 2007. Narrow rows and high maize densities decrease maize grain yield but suppress weeds under dry-land conditions in Zimbabwe. Agron J. 6: 566-570. </w:t>
      </w:r>
    </w:p>
    <w:p w14:paraId="40E5B2D6" w14:textId="77777777" w:rsidR="007E6BEB"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Fernandez-Aparicio M, Emeran AA, Rubiales D. 2010. Inter-cropping with berseem clover (</w:t>
      </w:r>
      <w:r w:rsidRPr="00BE101A">
        <w:rPr>
          <w:rFonts w:ascii="Times New Roman" w:hAnsi="Times New Roman" w:cs="Times New Roman"/>
          <w:i/>
          <w:iCs/>
          <w:color w:val="000000" w:themeColor="text1"/>
          <w:sz w:val="24"/>
          <w:szCs w:val="24"/>
        </w:rPr>
        <w:t>Trifolium alexandrinum</w:t>
      </w:r>
      <w:r w:rsidRPr="00BE101A">
        <w:rPr>
          <w:rFonts w:ascii="Times New Roman" w:hAnsi="Times New Roman" w:cs="Times New Roman"/>
          <w:color w:val="000000" w:themeColor="text1"/>
          <w:sz w:val="24"/>
          <w:szCs w:val="24"/>
        </w:rPr>
        <w:t xml:space="preserve">) reduces infection by </w:t>
      </w:r>
      <w:r w:rsidRPr="00BE101A">
        <w:rPr>
          <w:rFonts w:ascii="Times New Roman" w:hAnsi="Times New Roman" w:cs="Times New Roman"/>
          <w:i/>
          <w:iCs/>
          <w:color w:val="000000" w:themeColor="text1"/>
          <w:sz w:val="24"/>
          <w:szCs w:val="24"/>
        </w:rPr>
        <w:t>Orobanche crenata</w:t>
      </w:r>
      <w:r w:rsidRPr="00BE101A">
        <w:rPr>
          <w:rFonts w:ascii="Times New Roman" w:hAnsi="Times New Roman" w:cs="Times New Roman"/>
          <w:iCs/>
          <w:color w:val="000000" w:themeColor="text1"/>
          <w:sz w:val="24"/>
          <w:szCs w:val="24"/>
        </w:rPr>
        <w:t xml:space="preserve"> </w:t>
      </w:r>
      <w:r w:rsidRPr="00BE101A">
        <w:rPr>
          <w:rFonts w:ascii="Times New Roman" w:hAnsi="Times New Roman" w:cs="Times New Roman"/>
          <w:color w:val="000000" w:themeColor="text1"/>
          <w:sz w:val="24"/>
          <w:szCs w:val="24"/>
        </w:rPr>
        <w:t xml:space="preserve">in legumes. </w:t>
      </w:r>
      <w:r w:rsidRPr="00BE101A">
        <w:rPr>
          <w:rFonts w:ascii="Times New Roman" w:hAnsi="Times New Roman" w:cs="Times New Roman"/>
          <w:iCs/>
          <w:color w:val="000000" w:themeColor="text1"/>
          <w:sz w:val="24"/>
          <w:szCs w:val="24"/>
        </w:rPr>
        <w:t xml:space="preserve">Crop Prot. </w:t>
      </w:r>
      <w:r w:rsidRPr="00BE101A">
        <w:rPr>
          <w:rFonts w:ascii="Times New Roman" w:hAnsi="Times New Roman" w:cs="Times New Roman"/>
          <w:color w:val="000000" w:themeColor="text1"/>
          <w:sz w:val="24"/>
          <w:szCs w:val="24"/>
        </w:rPr>
        <w:t xml:space="preserve">29:867–871. </w:t>
      </w:r>
    </w:p>
    <w:p w14:paraId="470AA278"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441AB8">
        <w:rPr>
          <w:rFonts w:ascii="Times New Roman" w:hAnsi="Times New Roman" w:cs="Times New Roman"/>
          <w:color w:val="000000" w:themeColor="text1"/>
          <w:sz w:val="24"/>
          <w:szCs w:val="24"/>
        </w:rPr>
        <w:t>Food and Fairness. 2008. Which Pesticides are banned in Europe? Briefing No 1. [accessed</w:t>
      </w:r>
      <w:r w:rsidRPr="00973FD8">
        <w:rPr>
          <w:rFonts w:ascii="Times New Roman" w:hAnsi="Times New Roman" w:cs="Times New Roman"/>
          <w:color w:val="000000" w:themeColor="text1"/>
          <w:sz w:val="24"/>
          <w:szCs w:val="24"/>
        </w:rPr>
        <w:t xml:space="preserve"> 2018 March 30]. </w:t>
      </w:r>
      <w:hyperlink r:id="rId9" w:history="1">
        <w:r w:rsidRPr="00BB2CED">
          <w:rPr>
            <w:rStyle w:val="Hyperlink"/>
            <w:rFonts w:ascii="Times New Roman" w:hAnsi="Times New Roman" w:cs="Times New Roman"/>
            <w:sz w:val="24"/>
            <w:szCs w:val="24"/>
          </w:rPr>
          <w:t>https://www.pan-europe.info/old/Resources/Links/Banned_in_the_EU.pdf</w:t>
        </w:r>
      </w:hyperlink>
      <w:r>
        <w:rPr>
          <w:rFonts w:ascii="Times New Roman" w:hAnsi="Times New Roman" w:cs="Times New Roman"/>
          <w:color w:val="000000" w:themeColor="text1"/>
          <w:sz w:val="24"/>
          <w:szCs w:val="24"/>
        </w:rPr>
        <w:t xml:space="preserve">. </w:t>
      </w:r>
    </w:p>
    <w:p w14:paraId="7E07B08E"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 xml:space="preserve">Fradgley N, Winkler L, Doring T. 2013. Beans and wheat intercropping: a new look at an overlooked benefit. ORC Bulletin No. 112-spring/summer 2013. [accessed 2018 Jan 15]. </w:t>
      </w:r>
      <w:hyperlink r:id="rId10" w:history="1">
        <w:r w:rsidRPr="00BE101A">
          <w:rPr>
            <w:rStyle w:val="Hyperlink"/>
            <w:rFonts w:ascii="Times New Roman" w:hAnsi="Times New Roman" w:cs="Times New Roman"/>
            <w:color w:val="000000" w:themeColor="text1"/>
            <w:sz w:val="24"/>
            <w:szCs w:val="24"/>
          </w:rPr>
          <w:t>http://www.organicresearchcentre.com/manage/authincludes/article_uploads/Fradgley112.pdf</w:t>
        </w:r>
      </w:hyperlink>
      <w:r w:rsidRPr="00BE101A">
        <w:rPr>
          <w:rFonts w:ascii="Times New Roman" w:hAnsi="Times New Roman" w:cs="Times New Roman"/>
          <w:color w:val="000000" w:themeColor="text1"/>
          <w:sz w:val="24"/>
          <w:szCs w:val="24"/>
        </w:rPr>
        <w:t xml:space="preserve"> </w:t>
      </w:r>
    </w:p>
    <w:p w14:paraId="080D250F"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Ghanbari-Bonjar A, Lee HC. 2003. Intercropped wheat and bean as whole crop forage: effect of harvest time on forage yield and quality. Grass Forage Sci. 58: 28-36.</w:t>
      </w:r>
      <w:r w:rsidRPr="00BE101A">
        <w:rPr>
          <w:color w:val="000000" w:themeColor="text1"/>
        </w:rPr>
        <w:t xml:space="preserve"> </w:t>
      </w:r>
      <w:r w:rsidRPr="00BE101A">
        <w:rPr>
          <w:rFonts w:ascii="Times New Roman" w:hAnsi="Times New Roman" w:cs="Times New Roman"/>
          <w:color w:val="000000" w:themeColor="text1"/>
          <w:sz w:val="24"/>
          <w:szCs w:val="24"/>
        </w:rPr>
        <w:t xml:space="preserve"> </w:t>
      </w:r>
    </w:p>
    <w:p w14:paraId="7B537275"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Ghanbari-Bonjar A. 2000. Intercropping wheat (</w:t>
      </w:r>
      <w:r w:rsidRPr="00BE101A">
        <w:rPr>
          <w:rFonts w:ascii="Times New Roman" w:hAnsi="Times New Roman" w:cs="Times New Roman"/>
          <w:i/>
          <w:color w:val="000000" w:themeColor="text1"/>
          <w:sz w:val="24"/>
          <w:szCs w:val="24"/>
        </w:rPr>
        <w:t>Triticum aestivum</w:t>
      </w:r>
      <w:r w:rsidRPr="00BE101A">
        <w:rPr>
          <w:rFonts w:ascii="Times New Roman" w:hAnsi="Times New Roman" w:cs="Times New Roman"/>
          <w:color w:val="000000" w:themeColor="text1"/>
          <w:sz w:val="24"/>
          <w:szCs w:val="24"/>
        </w:rPr>
        <w:t xml:space="preserve"> L.) and bean (</w:t>
      </w:r>
      <w:r w:rsidRPr="00BE101A">
        <w:rPr>
          <w:rFonts w:ascii="Times New Roman" w:hAnsi="Times New Roman" w:cs="Times New Roman"/>
          <w:i/>
          <w:color w:val="000000" w:themeColor="text1"/>
          <w:sz w:val="24"/>
          <w:szCs w:val="24"/>
        </w:rPr>
        <w:t>Vicia faba</w:t>
      </w:r>
      <w:r w:rsidRPr="00BE101A">
        <w:rPr>
          <w:rFonts w:ascii="Times New Roman" w:hAnsi="Times New Roman" w:cs="Times New Roman"/>
          <w:color w:val="000000" w:themeColor="text1"/>
          <w:sz w:val="24"/>
          <w:szCs w:val="24"/>
        </w:rPr>
        <w:t>) as a low input forage. [dissertation] Wye: University of London.</w:t>
      </w:r>
    </w:p>
    <w:p w14:paraId="4B5AF3AE"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Grime JP. 2001. Plant Strategies: Vegetation Processes and Ecosystem Properties, 2nd ed. New York (NY): Wiley.</w:t>
      </w:r>
    </w:p>
    <w:p w14:paraId="7B4339BE"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Hauggaard-Nielsen H, Jornsgaard B, Kinane J, Jensen ES. 2008. Grain legume-cereal intercropping: The practical application of diversity, competition and facilitation in arable and organic cropping systems. Renew Agr Food Syst. 23: 3-12.</w:t>
      </w:r>
    </w:p>
    <w:p w14:paraId="5D0B1E90" w14:textId="77777777" w:rsidR="007E6BEB" w:rsidRPr="00BE101A" w:rsidRDefault="007E6BEB" w:rsidP="007E6BEB">
      <w:pPr>
        <w:autoSpaceDE w:val="0"/>
        <w:autoSpaceDN w:val="0"/>
        <w:adjustRightInd w:val="0"/>
        <w:spacing w:after="0" w:line="480" w:lineRule="auto"/>
        <w:rPr>
          <w:rFonts w:ascii="Times New Roman" w:eastAsia="Calibri" w:hAnsi="Times New Roman" w:cs="Times New Roman"/>
          <w:color w:val="000000" w:themeColor="text1"/>
          <w:sz w:val="24"/>
          <w:szCs w:val="24"/>
        </w:rPr>
      </w:pPr>
      <w:r w:rsidRPr="002E3007">
        <w:rPr>
          <w:rFonts w:ascii="Times New Roman" w:eastAsia="Calibri" w:hAnsi="Times New Roman" w:cs="Times New Roman"/>
          <w:color w:val="000000" w:themeColor="text1"/>
          <w:sz w:val="24"/>
          <w:szCs w:val="24"/>
        </w:rPr>
        <w:t>Häusling M. 2011. Report. The EU protein deficit: what solution for a long‐standing</w:t>
      </w:r>
      <w:r w:rsidRPr="00BE101A">
        <w:rPr>
          <w:rFonts w:ascii="Times New Roman" w:eastAsia="Calibri" w:hAnsi="Times New Roman" w:cs="Times New Roman"/>
          <w:color w:val="000000" w:themeColor="text1"/>
          <w:sz w:val="24"/>
          <w:szCs w:val="24"/>
        </w:rPr>
        <w:t xml:space="preserve"> problem? (2010/2111 (INI)). Committee on Agriculture and Rural Development. [accessed 2018 Mar 01]. </w:t>
      </w:r>
      <w:hyperlink r:id="rId11" w:history="1">
        <w:r w:rsidRPr="00BE101A">
          <w:rPr>
            <w:rStyle w:val="Hyperlink"/>
            <w:rFonts w:ascii="Times New Roman" w:eastAsia="Calibri" w:hAnsi="Times New Roman" w:cs="Times New Roman"/>
            <w:color w:val="000000" w:themeColor="text1"/>
            <w:sz w:val="24"/>
            <w:szCs w:val="24"/>
          </w:rPr>
          <w:t>http://www.europarl.europa.eu/sides/getDoc.do?type=REPORT&amp;reference=A7-2011-0026&amp;language=EN</w:t>
        </w:r>
      </w:hyperlink>
      <w:r w:rsidRPr="00BE101A">
        <w:rPr>
          <w:rFonts w:ascii="Times New Roman" w:eastAsia="Calibri" w:hAnsi="Times New Roman" w:cs="Times New Roman"/>
          <w:color w:val="000000" w:themeColor="text1"/>
          <w:sz w:val="24"/>
          <w:szCs w:val="24"/>
        </w:rPr>
        <w:t xml:space="preserve"> </w:t>
      </w:r>
    </w:p>
    <w:p w14:paraId="0EA073ED"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Haymes R, Lee HC. 1999.  Competition between autumn and spring planted grain intercrops of wheat (</w:t>
      </w:r>
      <w:r w:rsidRPr="00BE101A">
        <w:rPr>
          <w:rFonts w:ascii="Times New Roman" w:hAnsi="Times New Roman" w:cs="Times New Roman"/>
          <w:i/>
          <w:color w:val="000000" w:themeColor="text1"/>
          <w:sz w:val="24"/>
          <w:szCs w:val="24"/>
        </w:rPr>
        <w:t>Triticum aestivum</w:t>
      </w:r>
      <w:r w:rsidRPr="00BE101A">
        <w:rPr>
          <w:rFonts w:ascii="Times New Roman" w:hAnsi="Times New Roman" w:cs="Times New Roman"/>
          <w:color w:val="000000" w:themeColor="text1"/>
          <w:sz w:val="24"/>
          <w:szCs w:val="24"/>
        </w:rPr>
        <w:t xml:space="preserve"> L.) and field bean (</w:t>
      </w:r>
      <w:r w:rsidRPr="00BE101A">
        <w:rPr>
          <w:rFonts w:ascii="Times New Roman" w:hAnsi="Times New Roman" w:cs="Times New Roman"/>
          <w:i/>
          <w:color w:val="000000" w:themeColor="text1"/>
          <w:sz w:val="24"/>
          <w:szCs w:val="24"/>
        </w:rPr>
        <w:t>Vicia faba</w:t>
      </w:r>
      <w:r w:rsidRPr="00BE101A">
        <w:rPr>
          <w:rFonts w:ascii="Times New Roman" w:hAnsi="Times New Roman" w:cs="Times New Roman"/>
          <w:color w:val="000000" w:themeColor="text1"/>
          <w:sz w:val="24"/>
          <w:szCs w:val="24"/>
        </w:rPr>
        <w:t xml:space="preserve"> L.).  Field Crops Res. 62:167-176.</w:t>
      </w:r>
    </w:p>
    <w:p w14:paraId="3C8BF702" w14:textId="77777777" w:rsidR="007E6BEB" w:rsidRPr="00BE101A" w:rsidRDefault="007E6BEB" w:rsidP="007E6BEB">
      <w:pPr>
        <w:spacing w:after="0" w:line="480" w:lineRule="auto"/>
        <w:rPr>
          <w:rFonts w:ascii="Times New Roman" w:hAnsi="Times New Roman" w:cs="Times New Roman"/>
          <w:color w:val="000000" w:themeColor="text1"/>
          <w:sz w:val="24"/>
        </w:rPr>
      </w:pPr>
      <w:r w:rsidRPr="00BE101A">
        <w:rPr>
          <w:rFonts w:ascii="Times New Roman" w:hAnsi="Times New Roman" w:cs="Times New Roman"/>
          <w:color w:val="000000" w:themeColor="text1"/>
          <w:sz w:val="24"/>
        </w:rPr>
        <w:t>Hill J.1996. Breeding</w:t>
      </w:r>
      <w:r>
        <w:rPr>
          <w:rFonts w:ascii="Times New Roman" w:hAnsi="Times New Roman" w:cs="Times New Roman"/>
          <w:color w:val="000000" w:themeColor="text1"/>
          <w:sz w:val="24"/>
        </w:rPr>
        <w:t xml:space="preserve"> </w:t>
      </w:r>
      <w:r w:rsidRPr="00BE101A">
        <w:rPr>
          <w:rFonts w:ascii="Times New Roman" w:hAnsi="Times New Roman" w:cs="Times New Roman"/>
          <w:color w:val="000000" w:themeColor="text1"/>
          <w:sz w:val="24"/>
        </w:rPr>
        <w:t>components</w:t>
      </w:r>
      <w:r>
        <w:rPr>
          <w:rFonts w:ascii="Times New Roman" w:hAnsi="Times New Roman" w:cs="Times New Roman"/>
          <w:color w:val="000000" w:themeColor="text1"/>
          <w:sz w:val="24"/>
        </w:rPr>
        <w:t xml:space="preserve"> </w:t>
      </w:r>
      <w:r w:rsidRPr="00BE101A">
        <w:rPr>
          <w:rFonts w:ascii="Times New Roman" w:hAnsi="Times New Roman" w:cs="Times New Roman"/>
          <w:color w:val="000000" w:themeColor="text1"/>
          <w:sz w:val="24"/>
        </w:rPr>
        <w:t>for</w:t>
      </w:r>
      <w:r>
        <w:rPr>
          <w:rFonts w:ascii="Times New Roman" w:hAnsi="Times New Roman" w:cs="Times New Roman"/>
          <w:color w:val="000000" w:themeColor="text1"/>
          <w:sz w:val="24"/>
        </w:rPr>
        <w:t xml:space="preserve"> </w:t>
      </w:r>
      <w:r w:rsidRPr="00BE101A">
        <w:rPr>
          <w:rFonts w:ascii="Times New Roman" w:hAnsi="Times New Roman" w:cs="Times New Roman"/>
          <w:color w:val="000000" w:themeColor="text1"/>
          <w:sz w:val="24"/>
        </w:rPr>
        <w:t>mixture</w:t>
      </w:r>
      <w:r>
        <w:rPr>
          <w:rFonts w:ascii="Times New Roman" w:hAnsi="Times New Roman" w:cs="Times New Roman"/>
          <w:color w:val="000000" w:themeColor="text1"/>
          <w:sz w:val="24"/>
        </w:rPr>
        <w:t xml:space="preserve"> </w:t>
      </w:r>
      <w:r w:rsidRPr="00BE101A">
        <w:rPr>
          <w:rFonts w:ascii="Times New Roman" w:hAnsi="Times New Roman" w:cs="Times New Roman"/>
          <w:color w:val="000000" w:themeColor="text1"/>
          <w:sz w:val="24"/>
        </w:rPr>
        <w:t>performance.</w:t>
      </w:r>
      <w:r>
        <w:rPr>
          <w:rFonts w:ascii="Times New Roman" w:hAnsi="Times New Roman" w:cs="Times New Roman"/>
          <w:color w:val="000000" w:themeColor="text1"/>
          <w:sz w:val="24"/>
        </w:rPr>
        <w:t xml:space="preserve"> </w:t>
      </w:r>
      <w:r w:rsidRPr="00BE101A">
        <w:rPr>
          <w:rFonts w:ascii="Times New Roman" w:hAnsi="Times New Roman" w:cs="Times New Roman"/>
          <w:color w:val="000000" w:themeColor="text1"/>
          <w:sz w:val="24"/>
        </w:rPr>
        <w:t>Euphytica. 92:135-138.</w:t>
      </w:r>
    </w:p>
    <w:p w14:paraId="608FCC22"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Hoad SP, Davies DHK, Topp CFE. 2006. How to select for organic farming: science and practice. What will organic farming deliver? COR 2006.</w:t>
      </w:r>
      <w:r w:rsidRPr="00BE101A">
        <w:rPr>
          <w:color w:val="000000" w:themeColor="text1"/>
        </w:rPr>
        <w:t xml:space="preserve"> </w:t>
      </w:r>
      <w:r w:rsidRPr="00BE101A">
        <w:rPr>
          <w:rFonts w:ascii="Times New Roman" w:hAnsi="Times New Roman" w:cs="Times New Roman"/>
          <w:color w:val="000000" w:themeColor="text1"/>
          <w:sz w:val="24"/>
          <w:szCs w:val="24"/>
        </w:rPr>
        <w:t>Asp. Appl. Biol. 79: 117-120.</w:t>
      </w:r>
    </w:p>
    <w:p w14:paraId="07972E57" w14:textId="77777777" w:rsidR="007E6BEB" w:rsidRDefault="007E6BEB" w:rsidP="007E6BEB">
      <w:pPr>
        <w:spacing w:after="0" w:line="480" w:lineRule="auto"/>
        <w:rPr>
          <w:rFonts w:ascii="Times New Roman" w:eastAsia="Calibri" w:hAnsi="Times New Roman" w:cs="Times New Roman"/>
          <w:color w:val="000000" w:themeColor="text1"/>
          <w:sz w:val="24"/>
        </w:rPr>
      </w:pPr>
      <w:r w:rsidRPr="00BE101A">
        <w:rPr>
          <w:rFonts w:ascii="Times New Roman" w:eastAsia="Calibri" w:hAnsi="Times New Roman" w:cs="Times New Roman"/>
          <w:color w:val="000000" w:themeColor="text1"/>
          <w:sz w:val="24"/>
        </w:rPr>
        <w:t>Jalilian J, Najafabadi A, Zardashti MR. 2017. Intercropping patterns and different farming systems affect the yield and yield components of safflower and bitter vetch. J Plant Interact. 12(1): 92-99.</w:t>
      </w:r>
    </w:p>
    <w:p w14:paraId="4DD967FE" w14:textId="77777777" w:rsidR="007E6BEB" w:rsidRPr="00153E5F" w:rsidRDefault="007E6BEB" w:rsidP="007E6BEB">
      <w:pPr>
        <w:spacing w:after="0" w:line="480" w:lineRule="auto"/>
        <w:rPr>
          <w:rFonts w:ascii="Times New Roman" w:eastAsia="Calibri" w:hAnsi="Times New Roman" w:cs="Times New Roman"/>
          <w:color w:val="000000" w:themeColor="text1"/>
          <w:sz w:val="24"/>
        </w:rPr>
      </w:pPr>
      <w:r w:rsidRPr="00153E5F">
        <w:rPr>
          <w:rFonts w:ascii="Times New Roman" w:eastAsia="Calibri" w:hAnsi="Times New Roman" w:cs="Times New Roman"/>
          <w:color w:val="000000" w:themeColor="text1"/>
          <w:sz w:val="24"/>
        </w:rPr>
        <w:t xml:space="preserve">Jahanzad E, Sadeghpour A, Hashemi M, Zandvakili O. 2011.  Intercropping millet with soybean for forage yield and quality.  American Society of America, Northestern Branch Chesapeake, Maryland. June 26-29. Abstract. </w:t>
      </w:r>
    </w:p>
    <w:p w14:paraId="28775171" w14:textId="77777777" w:rsidR="007E6BEB" w:rsidRPr="00FA7269" w:rsidRDefault="007E6BEB" w:rsidP="007E6BEB">
      <w:pPr>
        <w:spacing w:after="0" w:line="480" w:lineRule="auto"/>
        <w:rPr>
          <w:rFonts w:ascii="Times New Roman" w:eastAsia="Calibri" w:hAnsi="Times New Roman" w:cs="Times New Roman"/>
          <w:color w:val="000000" w:themeColor="text1"/>
          <w:sz w:val="24"/>
        </w:rPr>
      </w:pPr>
      <w:r w:rsidRPr="00FA7269">
        <w:rPr>
          <w:rFonts w:ascii="Times New Roman" w:eastAsia="Calibri" w:hAnsi="Times New Roman" w:cs="Times New Roman"/>
          <w:color w:val="000000" w:themeColor="text1"/>
          <w:sz w:val="24"/>
        </w:rPr>
        <w:t xml:space="preserve">Jensen ES, Bedoussac L, Carlsson G, Journet EP, Justes E, Hauggaard-Nielsen H. 2015. Enhancing yields in organic crop production by eco-functional intensification. Sustain. Agric. Res. 4 (3): 42–50 </w:t>
      </w:r>
    </w:p>
    <w:p w14:paraId="047C318C" w14:textId="77777777" w:rsidR="007E6BEB" w:rsidRDefault="007E6BEB" w:rsidP="007E6BEB">
      <w:pPr>
        <w:spacing w:after="0" w:line="48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Khashayar R, Hamid R</w:t>
      </w:r>
      <w:r w:rsidRPr="007E78C2">
        <w:rPr>
          <w:rFonts w:ascii="Times New Roman" w:hAnsi="Times New Roman" w:cs="Times New Roman"/>
          <w:bCs/>
          <w:iCs/>
          <w:color w:val="000000" w:themeColor="text1"/>
          <w:sz w:val="24"/>
          <w:szCs w:val="24"/>
        </w:rPr>
        <w:t>M</w:t>
      </w:r>
      <w:r>
        <w:rPr>
          <w:rFonts w:ascii="Times New Roman" w:hAnsi="Times New Roman" w:cs="Times New Roman"/>
          <w:bCs/>
          <w:iCs/>
          <w:color w:val="000000" w:themeColor="text1"/>
          <w:sz w:val="24"/>
          <w:szCs w:val="24"/>
        </w:rPr>
        <w:t>,</w:t>
      </w:r>
      <w:r w:rsidRPr="007E78C2">
        <w:rPr>
          <w:rFonts w:ascii="Times New Roman" w:hAnsi="Times New Roman" w:cs="Times New Roman"/>
          <w:bCs/>
          <w:iCs/>
          <w:color w:val="000000" w:themeColor="text1"/>
          <w:sz w:val="24"/>
          <w:szCs w:val="24"/>
        </w:rPr>
        <w:t xml:space="preserve"> Mohammad RV. 2014.  Effect of intercropping on resources use, weed management and forage quality. International Journal of Plant, Animal and Environmental Science. 4(2), 706-713</w:t>
      </w:r>
      <w:r>
        <w:rPr>
          <w:rFonts w:ascii="Times New Roman" w:hAnsi="Times New Roman" w:cs="Times New Roman"/>
          <w:bCs/>
          <w:iCs/>
          <w:color w:val="000000" w:themeColor="text1"/>
          <w:sz w:val="24"/>
          <w:szCs w:val="24"/>
        </w:rPr>
        <w:t>.</w:t>
      </w:r>
    </w:p>
    <w:p w14:paraId="2B858501" w14:textId="77777777" w:rsidR="007E6BEB" w:rsidRDefault="007E6BEB" w:rsidP="007E6BEB">
      <w:pPr>
        <w:spacing w:after="0" w:line="480" w:lineRule="auto"/>
        <w:rPr>
          <w:rFonts w:ascii="Times New Roman" w:hAnsi="Times New Roman" w:cs="Times New Roman"/>
          <w:bCs/>
          <w:iCs/>
          <w:color w:val="000000" w:themeColor="text1"/>
          <w:sz w:val="24"/>
          <w:szCs w:val="24"/>
        </w:rPr>
      </w:pPr>
      <w:r w:rsidRPr="003864E2">
        <w:rPr>
          <w:rFonts w:ascii="Times New Roman" w:hAnsi="Times New Roman" w:cs="Times New Roman"/>
          <w:bCs/>
          <w:iCs/>
          <w:color w:val="000000" w:themeColor="text1"/>
          <w:sz w:val="24"/>
          <w:szCs w:val="24"/>
        </w:rPr>
        <w:t xml:space="preserve">Kim J, Song Y, Kim DW, Fiaz M, Kwon CH. 2018.   Evaluating different interrow distance between corn and soybean for optimum growth, production and nutritive value of intercropped forages. </w:t>
      </w:r>
      <w:r w:rsidRPr="00F8463C">
        <w:rPr>
          <w:rFonts w:ascii="Times New Roman" w:hAnsi="Times New Roman" w:cs="Times New Roman"/>
          <w:bCs/>
          <w:iCs/>
          <w:color w:val="000000" w:themeColor="text1"/>
          <w:sz w:val="24"/>
          <w:szCs w:val="24"/>
        </w:rPr>
        <w:t>J Anim Sci Technol</w:t>
      </w:r>
      <w:r w:rsidRPr="003864E2">
        <w:rPr>
          <w:rFonts w:ascii="Times New Roman" w:hAnsi="Times New Roman" w:cs="Times New Roman"/>
          <w:bCs/>
          <w:iCs/>
          <w:color w:val="000000" w:themeColor="text1"/>
          <w:sz w:val="24"/>
          <w:szCs w:val="24"/>
        </w:rPr>
        <w:t>. 60 (1): 1-6.</w:t>
      </w:r>
    </w:p>
    <w:p w14:paraId="3C4C333B" w14:textId="77777777" w:rsidR="007E6BEB"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Klimek-Kopyra A, Kulig B, Oleksy A, Zajac T. 2015. Agronomic performance of naked oat (</w:t>
      </w:r>
      <w:r w:rsidRPr="00BE101A">
        <w:rPr>
          <w:rFonts w:ascii="Times New Roman" w:hAnsi="Times New Roman" w:cs="Times New Roman"/>
          <w:i/>
          <w:color w:val="000000" w:themeColor="text1"/>
          <w:sz w:val="24"/>
          <w:szCs w:val="24"/>
        </w:rPr>
        <w:t>Avena nuda</w:t>
      </w:r>
      <w:r w:rsidRPr="00BE101A">
        <w:rPr>
          <w:rFonts w:ascii="Times New Roman" w:hAnsi="Times New Roman" w:cs="Times New Roman"/>
          <w:color w:val="000000" w:themeColor="text1"/>
          <w:sz w:val="24"/>
          <w:szCs w:val="24"/>
        </w:rPr>
        <w:t xml:space="preserve"> L.) and faba bean intercropping. Chil. J. Agr. Res. 75(2): 168-173.</w:t>
      </w:r>
    </w:p>
    <w:p w14:paraId="52563D4B" w14:textId="77777777" w:rsidR="007E6BEB" w:rsidRPr="00AB2A47" w:rsidRDefault="007E6BEB" w:rsidP="007E6BEB">
      <w:pPr>
        <w:spacing w:after="0" w:line="480" w:lineRule="auto"/>
        <w:rPr>
          <w:rFonts w:ascii="Times New Roman" w:hAnsi="Times New Roman" w:cs="Times New Roman"/>
          <w:color w:val="000000" w:themeColor="text1"/>
          <w:sz w:val="24"/>
          <w:szCs w:val="24"/>
        </w:rPr>
      </w:pPr>
      <w:r w:rsidRPr="00AB2A47">
        <w:rPr>
          <w:rFonts w:ascii="Times New Roman" w:hAnsi="Times New Roman" w:cs="Times New Roman"/>
          <w:color w:val="000000" w:themeColor="text1"/>
          <w:sz w:val="24"/>
          <w:szCs w:val="24"/>
        </w:rPr>
        <w:t>Kumar V, Singh SR, Chhokar S, Malik RK, Brainard, DC, Ladha, JK.2013.  Weed  management  strategies  to  reduce  herbicide  use  in  zero-till  rice-wheat  cropping  systems  of  the  Indo-Gangetic  plains.  Weed Technol</w:t>
      </w:r>
      <w:r>
        <w:rPr>
          <w:rFonts w:ascii="Times New Roman" w:hAnsi="Times New Roman" w:cs="Times New Roman"/>
          <w:color w:val="000000" w:themeColor="text1"/>
          <w:sz w:val="24"/>
          <w:szCs w:val="24"/>
        </w:rPr>
        <w:t>.  27:</w:t>
      </w:r>
      <w:r w:rsidRPr="00AB2A47">
        <w:rPr>
          <w:rFonts w:ascii="Times New Roman" w:hAnsi="Times New Roman" w:cs="Times New Roman"/>
          <w:color w:val="000000" w:themeColor="text1"/>
          <w:sz w:val="24"/>
          <w:szCs w:val="24"/>
        </w:rPr>
        <w:t>241-254</w:t>
      </w:r>
      <w:r>
        <w:rPr>
          <w:rFonts w:ascii="Times New Roman" w:hAnsi="Times New Roman" w:cs="Times New Roman"/>
          <w:color w:val="000000" w:themeColor="text1"/>
          <w:sz w:val="24"/>
          <w:szCs w:val="24"/>
        </w:rPr>
        <w:t>.</w:t>
      </w:r>
      <w:r w:rsidRPr="00AB2A47">
        <w:rPr>
          <w:rFonts w:ascii="Times New Roman" w:hAnsi="Times New Roman" w:cs="Times New Roman"/>
          <w:color w:val="000000" w:themeColor="text1"/>
          <w:sz w:val="24"/>
          <w:szCs w:val="24"/>
        </w:rPr>
        <w:t xml:space="preserve"> </w:t>
      </w:r>
    </w:p>
    <w:p w14:paraId="517A3E70"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2C315C">
        <w:rPr>
          <w:rFonts w:ascii="Times New Roman" w:hAnsi="Times New Roman" w:cs="Times New Roman"/>
          <w:color w:val="000000" w:themeColor="text1"/>
          <w:sz w:val="24"/>
          <w:szCs w:val="24"/>
        </w:rPr>
        <w:t>Lauk R</w:t>
      </w:r>
      <w:r>
        <w:rPr>
          <w:rFonts w:ascii="Times New Roman" w:hAnsi="Times New Roman" w:cs="Times New Roman"/>
          <w:color w:val="000000" w:themeColor="text1"/>
          <w:sz w:val="24"/>
          <w:szCs w:val="24"/>
        </w:rPr>
        <w:t>,</w:t>
      </w:r>
      <w:r w:rsidRPr="002C315C">
        <w:rPr>
          <w:rFonts w:ascii="Times New Roman" w:hAnsi="Times New Roman" w:cs="Times New Roman"/>
          <w:color w:val="000000" w:themeColor="text1"/>
          <w:sz w:val="24"/>
          <w:szCs w:val="24"/>
        </w:rPr>
        <w:t xml:space="preserve"> Lauk</w:t>
      </w:r>
      <w:r>
        <w:rPr>
          <w:rFonts w:ascii="Times New Roman" w:hAnsi="Times New Roman" w:cs="Times New Roman"/>
          <w:color w:val="000000" w:themeColor="text1"/>
          <w:sz w:val="24"/>
          <w:szCs w:val="24"/>
        </w:rPr>
        <w:t xml:space="preserve"> E. </w:t>
      </w:r>
      <w:r w:rsidRPr="002C315C">
        <w:rPr>
          <w:rFonts w:ascii="Times New Roman" w:hAnsi="Times New Roman" w:cs="Times New Roman"/>
          <w:color w:val="000000" w:themeColor="text1"/>
          <w:sz w:val="24"/>
          <w:szCs w:val="24"/>
        </w:rPr>
        <w:t>2008</w:t>
      </w:r>
      <w:r>
        <w:rPr>
          <w:rFonts w:ascii="Times New Roman" w:hAnsi="Times New Roman" w:cs="Times New Roman"/>
          <w:color w:val="000000" w:themeColor="text1"/>
          <w:sz w:val="24"/>
          <w:szCs w:val="24"/>
        </w:rPr>
        <w:t>.</w:t>
      </w:r>
      <w:r w:rsidRPr="002C315C">
        <w:rPr>
          <w:rFonts w:ascii="Times New Roman" w:hAnsi="Times New Roman" w:cs="Times New Roman"/>
          <w:color w:val="000000" w:themeColor="text1"/>
          <w:sz w:val="24"/>
          <w:szCs w:val="24"/>
        </w:rPr>
        <w:t xml:space="preserve"> Pea-oat intercrops are superior to pea-wheat and pea-barley intercrops. Acta Agriculturae Scandinavica, Section B – </w:t>
      </w:r>
      <w:r>
        <w:rPr>
          <w:rFonts w:ascii="Times New Roman" w:hAnsi="Times New Roman" w:cs="Times New Roman"/>
          <w:color w:val="000000" w:themeColor="text1"/>
          <w:sz w:val="24"/>
          <w:szCs w:val="24"/>
        </w:rPr>
        <w:t>Plant Soil</w:t>
      </w:r>
      <w:r w:rsidRPr="002C315C">
        <w:rPr>
          <w:rFonts w:ascii="Times New Roman" w:hAnsi="Times New Roman" w:cs="Times New Roman"/>
          <w:color w:val="000000" w:themeColor="text1"/>
          <w:sz w:val="24"/>
          <w:szCs w:val="24"/>
        </w:rPr>
        <w:t>. 58</w:t>
      </w:r>
      <w:r>
        <w:rPr>
          <w:rFonts w:ascii="Times New Roman" w:hAnsi="Times New Roman" w:cs="Times New Roman"/>
          <w:color w:val="000000" w:themeColor="text1"/>
          <w:sz w:val="24"/>
          <w:szCs w:val="24"/>
        </w:rPr>
        <w:t>:</w:t>
      </w:r>
      <w:r w:rsidRPr="002C315C">
        <w:rPr>
          <w:rFonts w:ascii="Times New Roman" w:hAnsi="Times New Roman" w:cs="Times New Roman"/>
          <w:color w:val="000000" w:themeColor="text1"/>
          <w:sz w:val="24"/>
          <w:szCs w:val="24"/>
        </w:rPr>
        <w:t xml:space="preserve"> 139-144.</w:t>
      </w:r>
    </w:p>
    <w:p w14:paraId="59BA2082" w14:textId="77777777" w:rsidR="007E6BEB" w:rsidRDefault="007E6BEB" w:rsidP="007E6BEB">
      <w:pPr>
        <w:spacing w:after="0" w:line="480" w:lineRule="auto"/>
        <w:rPr>
          <w:rFonts w:ascii="Times New Roman" w:eastAsia="Calibri" w:hAnsi="Times New Roman" w:cs="Times New Roman"/>
          <w:color w:val="000000" w:themeColor="text1"/>
          <w:sz w:val="24"/>
          <w:szCs w:val="24"/>
        </w:rPr>
      </w:pPr>
      <w:r w:rsidRPr="00BE101A">
        <w:rPr>
          <w:rFonts w:ascii="Times New Roman" w:eastAsia="Calibri" w:hAnsi="Times New Roman" w:cs="Times New Roman"/>
          <w:color w:val="000000" w:themeColor="text1"/>
          <w:sz w:val="24"/>
          <w:szCs w:val="24"/>
        </w:rPr>
        <w:t>Li QZ, Sun JH, Wei XJ, Christie P, Zhang FS, Li L. 2011. Over yielding and interspecific interactions mediated by nitrogen fertilization in strip intercropping of maize with faba bean, wheat and barley. Plant Soil. 339:147-161.</w:t>
      </w:r>
    </w:p>
    <w:p w14:paraId="547E028D" w14:textId="77777777" w:rsidR="007E6BEB" w:rsidRPr="00BE101A" w:rsidRDefault="007E6BEB" w:rsidP="007E6BEB">
      <w:pPr>
        <w:spacing w:after="0" w:line="480" w:lineRule="auto"/>
        <w:rPr>
          <w:rFonts w:ascii="Times New Roman" w:eastAsia="Calibri" w:hAnsi="Times New Roman" w:cs="Times New Roman"/>
          <w:color w:val="000000" w:themeColor="text1"/>
          <w:sz w:val="24"/>
          <w:szCs w:val="24"/>
        </w:rPr>
      </w:pPr>
      <w:r w:rsidRPr="000F6663">
        <w:rPr>
          <w:rFonts w:ascii="Times New Roman" w:eastAsia="Calibri" w:hAnsi="Times New Roman" w:cs="Times New Roman"/>
          <w:color w:val="000000" w:themeColor="text1"/>
          <w:sz w:val="24"/>
          <w:szCs w:val="24"/>
        </w:rPr>
        <w:t>Liebman M, Robichaux RH. 1990. Competition by barley and pea against mustard: effects on resource acquisition, photosynthesis and yield. Agric Ecosyst Envir. 31:155-172.</w:t>
      </w:r>
    </w:p>
    <w:p w14:paraId="0134C793" w14:textId="77777777" w:rsidR="007E6BEB" w:rsidRDefault="007E6BEB" w:rsidP="007E6BEB">
      <w:pPr>
        <w:spacing w:after="0" w:line="480" w:lineRule="auto"/>
        <w:rPr>
          <w:rFonts w:ascii="Times New Roman" w:eastAsia="Calibri" w:hAnsi="Times New Roman" w:cs="Times New Roman"/>
          <w:color w:val="000000" w:themeColor="text1"/>
          <w:sz w:val="24"/>
          <w:szCs w:val="24"/>
        </w:rPr>
      </w:pPr>
      <w:r w:rsidRPr="00BE101A">
        <w:rPr>
          <w:rFonts w:ascii="Times New Roman" w:eastAsia="Calibri" w:hAnsi="Times New Roman" w:cs="Times New Roman"/>
          <w:color w:val="000000" w:themeColor="text1"/>
          <w:sz w:val="24"/>
          <w:szCs w:val="24"/>
        </w:rPr>
        <w:t>Lithourgidis AS, Dhima KV, Vasilakoglou B, Dordas CA, Yiakoulaki MD. 2007. Sustainable  production  of  barley  and  wheat  by  intercropping  common  vetch.  Agron. Sustain. Dev. 27: 95-99.</w:t>
      </w:r>
    </w:p>
    <w:p w14:paraId="60D8F88A" w14:textId="77777777" w:rsidR="007E6BEB" w:rsidRDefault="007E6BEB" w:rsidP="007E6BEB">
      <w:pPr>
        <w:spacing w:after="0" w:line="480" w:lineRule="auto"/>
        <w:rPr>
          <w:rFonts w:ascii="Times New Roman" w:eastAsia="Calibri" w:hAnsi="Times New Roman" w:cs="Times New Roman"/>
          <w:color w:val="000000" w:themeColor="text1"/>
          <w:sz w:val="24"/>
          <w:szCs w:val="24"/>
        </w:rPr>
      </w:pPr>
      <w:r w:rsidRPr="00A546B0">
        <w:rPr>
          <w:rFonts w:ascii="Times New Roman" w:eastAsia="Calibri" w:hAnsi="Times New Roman" w:cs="Times New Roman"/>
          <w:color w:val="000000" w:themeColor="text1"/>
          <w:sz w:val="24"/>
          <w:szCs w:val="24"/>
        </w:rPr>
        <w:t>Malézieux E, Crozat Y, Dupraz C, Laurans M, Makowski D, Ozier-Lafontaine H, Rapidel B</w:t>
      </w:r>
      <w:r>
        <w:rPr>
          <w:rFonts w:ascii="Times New Roman" w:eastAsia="Calibri" w:hAnsi="Times New Roman" w:cs="Times New Roman"/>
          <w:color w:val="000000" w:themeColor="text1"/>
          <w:sz w:val="24"/>
          <w:szCs w:val="24"/>
        </w:rPr>
        <w:t>, Tourdonnet de S, Valantin-Morison M.</w:t>
      </w:r>
      <w:r w:rsidRPr="00A546B0">
        <w:rPr>
          <w:rFonts w:ascii="Times New Roman" w:eastAsia="Calibri" w:hAnsi="Times New Roman" w:cs="Times New Roman"/>
          <w:color w:val="000000" w:themeColor="text1"/>
          <w:sz w:val="24"/>
          <w:szCs w:val="24"/>
        </w:rPr>
        <w:t xml:space="preserve">2009. Mixing plant species in cropping systems: concepts, tools and models. A review. </w:t>
      </w:r>
      <w:r w:rsidRPr="0021697E">
        <w:rPr>
          <w:rFonts w:ascii="Times New Roman" w:eastAsia="Calibri" w:hAnsi="Times New Roman" w:cs="Times New Roman"/>
          <w:color w:val="000000" w:themeColor="text1"/>
          <w:sz w:val="24"/>
          <w:szCs w:val="24"/>
        </w:rPr>
        <w:t>Agronomy for Sustainable Development</w:t>
      </w:r>
      <w:r w:rsidRPr="00A546B0">
        <w:rPr>
          <w:rFonts w:ascii="Times New Roman" w:eastAsia="Calibri" w:hAnsi="Times New Roman" w:cs="Times New Roman"/>
          <w:i/>
          <w:color w:val="000000" w:themeColor="text1"/>
          <w:sz w:val="24"/>
          <w:szCs w:val="24"/>
        </w:rPr>
        <w:t>.</w:t>
      </w:r>
      <w:r w:rsidRPr="00A546B0">
        <w:rPr>
          <w:rFonts w:ascii="Times New Roman" w:eastAsia="Calibri" w:hAnsi="Times New Roman" w:cs="Times New Roman"/>
          <w:color w:val="000000" w:themeColor="text1"/>
          <w:sz w:val="24"/>
          <w:szCs w:val="24"/>
        </w:rPr>
        <w:t xml:space="preserve"> 29, 43-62</w:t>
      </w:r>
    </w:p>
    <w:p w14:paraId="7EC3B16E" w14:textId="77777777" w:rsidR="007E6BEB" w:rsidRDefault="007E6BEB" w:rsidP="007E6BEB">
      <w:pPr>
        <w:spacing w:after="0" w:line="480" w:lineRule="auto"/>
        <w:rPr>
          <w:rFonts w:ascii="Times New Roman" w:eastAsia="Calibri" w:hAnsi="Times New Roman" w:cs="Times New Roman"/>
          <w:color w:val="000000" w:themeColor="text1"/>
          <w:sz w:val="24"/>
          <w:szCs w:val="24"/>
        </w:rPr>
      </w:pPr>
      <w:r w:rsidRPr="00433568">
        <w:rPr>
          <w:rFonts w:ascii="Times New Roman" w:eastAsia="Calibri" w:hAnsi="Times New Roman" w:cs="Times New Roman"/>
          <w:color w:val="000000" w:themeColor="text1"/>
          <w:sz w:val="24"/>
          <w:szCs w:val="24"/>
        </w:rPr>
        <w:t>Mandal K, Saravanan1 R, Maiti1 S, Kothari IL. 2009. Effect of downy mildew disease on photosynthesis and chlorophyll fluorescence in Plantago ovata Forsk. J.Plant Dis.Protect. 116 (4): 164-168.</w:t>
      </w:r>
    </w:p>
    <w:p w14:paraId="347AB276" w14:textId="77777777" w:rsidR="007E6BEB" w:rsidRPr="003409CD" w:rsidRDefault="007E6BEB" w:rsidP="007E6BEB">
      <w:pPr>
        <w:spacing w:after="0" w:line="48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Mariotti</w:t>
      </w:r>
      <w:r w:rsidRPr="003409CD">
        <w:rPr>
          <w:rFonts w:ascii="Times New Roman" w:eastAsia="Calibri" w:hAnsi="Times New Roman" w:cs="Times New Roman"/>
          <w:color w:val="000000" w:themeColor="text1"/>
          <w:sz w:val="24"/>
          <w:szCs w:val="24"/>
        </w:rPr>
        <w:t xml:space="preserve"> M, Masoni A, Ercoli L</w:t>
      </w:r>
      <w:r>
        <w:rPr>
          <w:rFonts w:ascii="Times New Roman" w:eastAsia="Calibri" w:hAnsi="Times New Roman" w:cs="Times New Roman"/>
          <w:color w:val="000000" w:themeColor="text1"/>
          <w:sz w:val="24"/>
          <w:szCs w:val="24"/>
        </w:rPr>
        <w:t>,</w:t>
      </w:r>
      <w:r w:rsidRPr="003409CD">
        <w:rPr>
          <w:rFonts w:ascii="Times New Roman" w:eastAsia="Calibri" w:hAnsi="Times New Roman" w:cs="Times New Roman"/>
          <w:color w:val="000000" w:themeColor="text1"/>
          <w:sz w:val="24"/>
          <w:szCs w:val="24"/>
        </w:rPr>
        <w:t xml:space="preserve"> Arduini</w:t>
      </w:r>
      <w:r>
        <w:rPr>
          <w:rFonts w:ascii="Times New Roman" w:eastAsia="Calibri" w:hAnsi="Times New Roman" w:cs="Times New Roman"/>
          <w:color w:val="000000" w:themeColor="text1"/>
          <w:sz w:val="24"/>
          <w:szCs w:val="24"/>
        </w:rPr>
        <w:t xml:space="preserve"> I. </w:t>
      </w:r>
      <w:r w:rsidRPr="003409CD">
        <w:rPr>
          <w:rFonts w:ascii="Times New Roman" w:eastAsia="Calibri" w:hAnsi="Times New Roman" w:cs="Times New Roman"/>
          <w:color w:val="000000" w:themeColor="text1"/>
          <w:sz w:val="24"/>
          <w:szCs w:val="24"/>
        </w:rPr>
        <w:t>2009. Above-and below-ground competition between barley, wheat, lupin and vetch in a cereal and legume intercropping system. Grass Forage Sci. 64</w:t>
      </w:r>
      <w:r>
        <w:rPr>
          <w:rFonts w:ascii="Times New Roman" w:eastAsia="Calibri" w:hAnsi="Times New Roman" w:cs="Times New Roman"/>
          <w:color w:val="000000" w:themeColor="text1"/>
          <w:sz w:val="24"/>
          <w:szCs w:val="24"/>
        </w:rPr>
        <w:t>:</w:t>
      </w:r>
      <w:r w:rsidRPr="003409CD">
        <w:rPr>
          <w:rFonts w:ascii="Times New Roman" w:eastAsia="Calibri" w:hAnsi="Times New Roman" w:cs="Times New Roman"/>
          <w:color w:val="000000" w:themeColor="text1"/>
          <w:sz w:val="24"/>
          <w:szCs w:val="24"/>
        </w:rPr>
        <w:t xml:space="preserve"> 401- 412.</w:t>
      </w:r>
    </w:p>
    <w:p w14:paraId="621D291D" w14:textId="77777777" w:rsidR="007E6BEB" w:rsidRPr="00BE101A" w:rsidRDefault="007E6BEB" w:rsidP="007E6BEB">
      <w:pPr>
        <w:spacing w:after="0" w:line="480" w:lineRule="auto"/>
        <w:rPr>
          <w:rFonts w:ascii="Times New Roman" w:hAnsi="Times New Roman" w:cs="Times New Roman"/>
          <w:bCs/>
          <w:iCs/>
          <w:color w:val="000000" w:themeColor="text1"/>
          <w:sz w:val="24"/>
        </w:rPr>
      </w:pPr>
      <w:r w:rsidRPr="00BE101A">
        <w:rPr>
          <w:rFonts w:ascii="Times New Roman" w:hAnsi="Times New Roman" w:cs="Times New Roman"/>
          <w:bCs/>
          <w:iCs/>
          <w:color w:val="000000" w:themeColor="text1"/>
          <w:sz w:val="24"/>
        </w:rPr>
        <w:t>Martin MPLD, Snaydon RW. 1982. Intercropping barley and beans I. Effects of planting pattern. Exp Agr. 18: 139–148.</w:t>
      </w:r>
    </w:p>
    <w:p w14:paraId="13BF2BFC" w14:textId="77777777" w:rsidR="007E6BEB"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Mashingaidze AB, Van Der Werf W, Lotz LAP, Chipomho J, Kropff MJ. 2009. Narrow rows reduce biomass and seed production of weeds and increase maize yield. Ann Appl Biol. 155: 207-218.</w:t>
      </w:r>
    </w:p>
    <w:p w14:paraId="28070BFC"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D4135">
        <w:rPr>
          <w:rFonts w:ascii="Times New Roman" w:hAnsi="Times New Roman" w:cs="Times New Roman"/>
          <w:color w:val="000000" w:themeColor="text1"/>
          <w:sz w:val="24"/>
          <w:szCs w:val="24"/>
        </w:rPr>
        <w:t>Mead R</w:t>
      </w:r>
      <w:r>
        <w:rPr>
          <w:rFonts w:ascii="Times New Roman" w:hAnsi="Times New Roman" w:cs="Times New Roman"/>
          <w:color w:val="000000" w:themeColor="text1"/>
          <w:sz w:val="24"/>
          <w:szCs w:val="24"/>
        </w:rPr>
        <w:t xml:space="preserve">, </w:t>
      </w:r>
      <w:r w:rsidRPr="00BD4135">
        <w:rPr>
          <w:rFonts w:ascii="Times New Roman" w:hAnsi="Times New Roman" w:cs="Times New Roman"/>
          <w:color w:val="000000" w:themeColor="text1"/>
          <w:sz w:val="24"/>
          <w:szCs w:val="24"/>
        </w:rPr>
        <w:t>Willey WR. 1980. The concept of a land equivalent ratio and advantages in yields from intercropping. Exp Agr. 16</w:t>
      </w:r>
      <w:r>
        <w:rPr>
          <w:rFonts w:ascii="Times New Roman" w:hAnsi="Times New Roman" w:cs="Times New Roman"/>
          <w:color w:val="000000" w:themeColor="text1"/>
          <w:sz w:val="24"/>
          <w:szCs w:val="24"/>
        </w:rPr>
        <w:t>:</w:t>
      </w:r>
      <w:r w:rsidRPr="00BD4135">
        <w:rPr>
          <w:rFonts w:ascii="Times New Roman" w:hAnsi="Times New Roman" w:cs="Times New Roman"/>
          <w:color w:val="000000" w:themeColor="text1"/>
          <w:sz w:val="24"/>
          <w:szCs w:val="24"/>
        </w:rPr>
        <w:t xml:space="preserve"> 217-22.</w:t>
      </w:r>
    </w:p>
    <w:p w14:paraId="3163872F"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Musa M, Leitch MH, Iqbal M, Sahi FUH. 2010.  Spatial arrangement affects growth characteristics of barley-pea intercrops. Int J Agric Biol.12: 685–690.</w:t>
      </w:r>
    </w:p>
    <w:p w14:paraId="5245D83C"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 xml:space="preserve">Olsen J, Weiner J. 2007.  The influence of </w:t>
      </w:r>
      <w:r w:rsidRPr="00BE101A">
        <w:rPr>
          <w:rFonts w:ascii="Times New Roman" w:hAnsi="Times New Roman" w:cs="Times New Roman"/>
          <w:i/>
          <w:color w:val="000000" w:themeColor="text1"/>
          <w:sz w:val="24"/>
          <w:szCs w:val="24"/>
        </w:rPr>
        <w:t>Triticum aestivum</w:t>
      </w:r>
      <w:r w:rsidRPr="00BE101A">
        <w:rPr>
          <w:rFonts w:ascii="Times New Roman" w:hAnsi="Times New Roman" w:cs="Times New Roman"/>
          <w:color w:val="000000" w:themeColor="text1"/>
          <w:sz w:val="24"/>
          <w:szCs w:val="24"/>
        </w:rPr>
        <w:t xml:space="preserve"> density, sowing pattern and nitrogen fertilization on leaf area index and its spatial variation. Basic Appl Ecol. 8: 252-257.</w:t>
      </w:r>
    </w:p>
    <w:p w14:paraId="5C855E8C"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Olsen JM, Griepentrog HW, Nielsen J, Weiner J. 2012.  How important are crop spatial pattern and density for weed suppression by spring wheat? Weed Sci. 60: 501-509.</w:t>
      </w:r>
    </w:p>
    <w:p w14:paraId="0388F828" w14:textId="77777777" w:rsidR="007E6BEB" w:rsidRPr="00206AC8" w:rsidRDefault="007E6BEB" w:rsidP="007E6BEB">
      <w:pPr>
        <w:spacing w:after="0" w:line="480" w:lineRule="auto"/>
        <w:rPr>
          <w:rFonts w:ascii="Times New Roman" w:hAnsi="Times New Roman" w:cs="Times New Roman"/>
          <w:color w:val="000000" w:themeColor="text1"/>
          <w:sz w:val="24"/>
          <w:szCs w:val="24"/>
        </w:rPr>
      </w:pPr>
      <w:r w:rsidRPr="00206AC8">
        <w:rPr>
          <w:rFonts w:ascii="Times New Roman" w:hAnsi="Times New Roman" w:cs="Times New Roman"/>
          <w:color w:val="000000" w:themeColor="text1"/>
          <w:sz w:val="24"/>
          <w:szCs w:val="24"/>
        </w:rPr>
        <w:t>Pappa VA, Rees RM, Walker RL, Baddeley JA, Watson CA. 2012. Legumes intercropped with spring barley contribute to increased biomass production and carry</w:t>
      </w:r>
      <w:r w:rsidRPr="00206AC8">
        <w:rPr>
          <w:rFonts w:ascii="Cambria Math" w:hAnsi="Cambria Math" w:cs="Cambria Math"/>
          <w:color w:val="000000" w:themeColor="text1"/>
          <w:sz w:val="24"/>
          <w:szCs w:val="24"/>
        </w:rPr>
        <w:t>‐</w:t>
      </w:r>
      <w:r w:rsidRPr="00206AC8">
        <w:rPr>
          <w:rFonts w:ascii="Times New Roman" w:hAnsi="Times New Roman" w:cs="Times New Roman"/>
          <w:color w:val="000000" w:themeColor="text1"/>
          <w:sz w:val="24"/>
          <w:szCs w:val="24"/>
        </w:rPr>
        <w:t>over effects. </w:t>
      </w:r>
      <w:r w:rsidRPr="0021697E">
        <w:rPr>
          <w:rFonts w:ascii="Times New Roman" w:hAnsi="Times New Roman" w:cs="Times New Roman"/>
          <w:iCs/>
          <w:color w:val="000000" w:themeColor="text1"/>
          <w:sz w:val="24"/>
          <w:szCs w:val="24"/>
        </w:rPr>
        <w:t>J</w:t>
      </w:r>
      <w:r>
        <w:rPr>
          <w:rFonts w:ascii="Times New Roman" w:hAnsi="Times New Roman" w:cs="Times New Roman"/>
          <w:iCs/>
          <w:color w:val="000000" w:themeColor="text1"/>
          <w:sz w:val="24"/>
          <w:szCs w:val="24"/>
        </w:rPr>
        <w:t>.</w:t>
      </w:r>
      <w:r w:rsidRPr="0021697E">
        <w:rPr>
          <w:rFonts w:ascii="Times New Roman" w:hAnsi="Times New Roman" w:cs="Times New Roman"/>
          <w:iCs/>
          <w:color w:val="000000" w:themeColor="text1"/>
          <w:sz w:val="24"/>
          <w:szCs w:val="24"/>
        </w:rPr>
        <w:t xml:space="preserve"> Agric</w:t>
      </w:r>
      <w:r>
        <w:rPr>
          <w:rFonts w:ascii="Times New Roman" w:hAnsi="Times New Roman" w:cs="Times New Roman"/>
          <w:iCs/>
          <w:color w:val="000000" w:themeColor="text1"/>
          <w:sz w:val="24"/>
          <w:szCs w:val="24"/>
        </w:rPr>
        <w:t xml:space="preserve">. </w:t>
      </w:r>
      <w:r w:rsidRPr="0021697E">
        <w:rPr>
          <w:rFonts w:ascii="Times New Roman" w:hAnsi="Times New Roman" w:cs="Times New Roman"/>
          <w:iCs/>
          <w:color w:val="000000" w:themeColor="text1"/>
          <w:sz w:val="24"/>
          <w:szCs w:val="24"/>
        </w:rPr>
        <w:t>Sci</w:t>
      </w:r>
      <w:r>
        <w:rPr>
          <w:rFonts w:ascii="Times New Roman" w:hAnsi="Times New Roman" w:cs="Times New Roman"/>
          <w:iCs/>
          <w:color w:val="000000" w:themeColor="text1"/>
          <w:sz w:val="24"/>
          <w:szCs w:val="24"/>
        </w:rPr>
        <w:t>.</w:t>
      </w:r>
      <w:r w:rsidRPr="00F8463C">
        <w:rPr>
          <w:rFonts w:ascii="Times New Roman" w:hAnsi="Times New Roman" w:cs="Times New Roman"/>
          <w:color w:val="000000" w:themeColor="text1"/>
          <w:sz w:val="24"/>
          <w:szCs w:val="24"/>
        </w:rPr>
        <w:t> </w:t>
      </w:r>
      <w:r w:rsidRPr="00F8463C">
        <w:rPr>
          <w:rFonts w:ascii="Times New Roman" w:hAnsi="Times New Roman" w:cs="Times New Roman"/>
          <w:bCs/>
          <w:color w:val="000000" w:themeColor="text1"/>
          <w:sz w:val="24"/>
          <w:szCs w:val="24"/>
        </w:rPr>
        <w:t>150</w:t>
      </w:r>
      <w:r w:rsidRPr="00F8463C">
        <w:rPr>
          <w:rFonts w:ascii="Times New Roman" w:hAnsi="Times New Roman" w:cs="Times New Roman"/>
          <w:color w:val="000000" w:themeColor="text1"/>
          <w:sz w:val="24"/>
          <w:szCs w:val="24"/>
        </w:rPr>
        <w:t>: 584-594.</w:t>
      </w:r>
    </w:p>
    <w:p w14:paraId="38A4BB19" w14:textId="77777777" w:rsidR="007E6BEB" w:rsidRPr="00BB1C0D" w:rsidRDefault="007E6BEB" w:rsidP="007E6BEB">
      <w:pPr>
        <w:spacing w:after="0" w:line="480" w:lineRule="auto"/>
        <w:rPr>
          <w:rFonts w:ascii="Times New Roman" w:eastAsia="Calibri" w:hAnsi="Times New Roman" w:cs="Times New Roman"/>
          <w:color w:val="000000" w:themeColor="text1"/>
          <w:sz w:val="24"/>
          <w:szCs w:val="24"/>
        </w:rPr>
      </w:pPr>
      <w:r w:rsidRPr="008C10F3">
        <w:rPr>
          <w:rFonts w:ascii="Times New Roman" w:eastAsia="Calibri" w:hAnsi="Times New Roman" w:cs="Times New Roman"/>
          <w:color w:val="000000" w:themeColor="text1"/>
          <w:sz w:val="24"/>
          <w:szCs w:val="24"/>
        </w:rPr>
        <w:t>[PGRO] Processors and Growers Research Organisation.</w:t>
      </w:r>
      <w:r>
        <w:rPr>
          <w:rFonts w:ascii="Times New Roman" w:eastAsia="Calibri" w:hAnsi="Times New Roman" w:cs="Times New Roman"/>
          <w:color w:val="000000" w:themeColor="text1"/>
          <w:sz w:val="24"/>
          <w:szCs w:val="24"/>
        </w:rPr>
        <w:t xml:space="preserve"> 2016.</w:t>
      </w:r>
      <w:r w:rsidRPr="008C10F3">
        <w:rPr>
          <w:rFonts w:ascii="Times New Roman" w:eastAsia="Calibri" w:hAnsi="Times New Roman" w:cs="Times New Roman"/>
          <w:color w:val="000000" w:themeColor="text1"/>
          <w:sz w:val="24"/>
          <w:szCs w:val="24"/>
        </w:rPr>
        <w:t xml:space="preserve"> [accessed 201</w:t>
      </w:r>
      <w:r>
        <w:rPr>
          <w:rFonts w:ascii="Times New Roman" w:eastAsia="Calibri" w:hAnsi="Times New Roman" w:cs="Times New Roman"/>
          <w:color w:val="000000" w:themeColor="text1"/>
          <w:sz w:val="24"/>
          <w:szCs w:val="24"/>
        </w:rPr>
        <w:t>8</w:t>
      </w:r>
      <w:r w:rsidRPr="008C10F3">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Mar</w:t>
      </w:r>
      <w:r w:rsidRPr="008C10F3">
        <w:rPr>
          <w:rFonts w:ascii="Times New Roman" w:eastAsia="Calibri" w:hAnsi="Times New Roman" w:cs="Times New Roman"/>
          <w:color w:val="000000" w:themeColor="text1"/>
          <w:sz w:val="24"/>
          <w:szCs w:val="24"/>
        </w:rPr>
        <w:t xml:space="preserve"> 11</w:t>
      </w:r>
      <w:r>
        <w:rPr>
          <w:rFonts w:ascii="Times New Roman" w:eastAsia="Calibri" w:hAnsi="Times New Roman" w:cs="Times New Roman"/>
          <w:color w:val="000000" w:themeColor="text1"/>
          <w:sz w:val="24"/>
          <w:szCs w:val="24"/>
        </w:rPr>
        <w:t>]</w:t>
      </w:r>
      <w:r w:rsidRPr="00BB1C0D">
        <w:rPr>
          <w:rFonts w:ascii="Times New Roman" w:eastAsia="Calibri" w:hAnsi="Times New Roman" w:cs="Times New Roman"/>
          <w:color w:val="000000" w:themeColor="text1"/>
          <w:sz w:val="24"/>
          <w:szCs w:val="24"/>
        </w:rPr>
        <w:t xml:space="preserve"> </w:t>
      </w:r>
      <w:hyperlink r:id="rId12" w:history="1">
        <w:r w:rsidRPr="00BB1C0D">
          <w:rPr>
            <w:rFonts w:ascii="Times New Roman" w:eastAsia="Calibri" w:hAnsi="Times New Roman" w:cs="Times New Roman"/>
            <w:color w:val="000000" w:themeColor="text1"/>
            <w:sz w:val="24"/>
            <w:szCs w:val="24"/>
            <w:u w:val="single"/>
          </w:rPr>
          <w:t>http://www.pgro.org/images/site/jan-2015/PGRO-AGRONOMY-GUIDE-2015.pdf</w:t>
        </w:r>
      </w:hyperlink>
      <w:r>
        <w:rPr>
          <w:rFonts w:ascii="Times New Roman" w:eastAsia="Calibri" w:hAnsi="Times New Roman" w:cs="Times New Roman"/>
          <w:color w:val="000000" w:themeColor="text1"/>
          <w:sz w:val="24"/>
          <w:szCs w:val="24"/>
          <w:u w:val="single"/>
        </w:rPr>
        <w:t>.</w:t>
      </w:r>
      <w:r w:rsidRPr="00BB1C0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 </w:t>
      </w:r>
    </w:p>
    <w:p w14:paraId="22AA7A23" w14:textId="77777777" w:rsidR="007E6BEB" w:rsidRPr="00BE101A" w:rsidRDefault="007E6BEB" w:rsidP="007E6BEB">
      <w:pPr>
        <w:spacing w:after="0" w:line="480" w:lineRule="auto"/>
        <w:rPr>
          <w:rFonts w:ascii="Times New Roman" w:hAnsi="Times New Roman" w:cs="Times New Roman"/>
          <w:color w:val="000000" w:themeColor="text1"/>
          <w:sz w:val="24"/>
        </w:rPr>
      </w:pPr>
      <w:r w:rsidRPr="00BE101A">
        <w:rPr>
          <w:rFonts w:ascii="Times New Roman" w:hAnsi="Times New Roman" w:cs="Times New Roman"/>
          <w:color w:val="000000" w:themeColor="text1"/>
          <w:sz w:val="24"/>
        </w:rPr>
        <w:t xml:space="preserve">Rigby D, Cáceres D. 2001. Organic farming and the sustainability of agricultural systems. Agric Sys. 68: 21-40.  </w:t>
      </w:r>
    </w:p>
    <w:p w14:paraId="011C5235" w14:textId="77777777" w:rsidR="007E6BEB" w:rsidRPr="00BE101A" w:rsidRDefault="007E6BEB" w:rsidP="007E6BEB">
      <w:pPr>
        <w:spacing w:after="0" w:line="480" w:lineRule="auto"/>
        <w:rPr>
          <w:rFonts w:ascii="Times New Roman" w:eastAsia="Calibri" w:hAnsi="Times New Roman" w:cs="Times New Roman"/>
          <w:color w:val="000000" w:themeColor="text1"/>
          <w:sz w:val="24"/>
          <w:szCs w:val="24"/>
        </w:rPr>
      </w:pPr>
      <w:r w:rsidRPr="00BE101A">
        <w:rPr>
          <w:rFonts w:ascii="Times New Roman" w:eastAsia="Calibri" w:hAnsi="Times New Roman" w:cs="Times New Roman"/>
          <w:color w:val="000000" w:themeColor="text1"/>
          <w:sz w:val="24"/>
          <w:szCs w:val="24"/>
        </w:rPr>
        <w:t xml:space="preserve">Röös E, Mie A, Wivstad M, Salomon E, Johansson B, Gunnarsson S, Wallenbeck A, Hoffmann R, Nilsson U, Sundberg C. </w:t>
      </w:r>
      <w:r w:rsidRPr="0021697E">
        <w:rPr>
          <w:rFonts w:ascii="Times New Roman" w:eastAsia="Calibri" w:hAnsi="Times New Roman" w:cs="Times New Roman"/>
          <w:color w:val="000000" w:themeColor="text1"/>
          <w:sz w:val="24"/>
          <w:szCs w:val="24"/>
        </w:rPr>
        <w:t xml:space="preserve">et </w:t>
      </w:r>
      <w:r w:rsidRPr="001C3602">
        <w:rPr>
          <w:rFonts w:ascii="Times New Roman" w:eastAsia="Calibri" w:hAnsi="Times New Roman" w:cs="Times New Roman"/>
          <w:color w:val="000000" w:themeColor="text1"/>
          <w:sz w:val="24"/>
          <w:szCs w:val="24"/>
        </w:rPr>
        <w:t>al.</w:t>
      </w:r>
      <w:r w:rsidRPr="00BE101A">
        <w:rPr>
          <w:rFonts w:ascii="Times New Roman" w:eastAsia="Calibri" w:hAnsi="Times New Roman" w:cs="Times New Roman"/>
          <w:color w:val="000000" w:themeColor="text1"/>
          <w:sz w:val="24"/>
          <w:szCs w:val="24"/>
        </w:rPr>
        <w:t xml:space="preserve"> 2018. Risks and opportunities of increasing yields in organic farming. A review. Agron Sustain Dev. 38 (14): 1-20.</w:t>
      </w:r>
    </w:p>
    <w:p w14:paraId="368A654A"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 xml:space="preserve">Sadeghpour A, Jahanzad E, Hashemi M, Esmaeili A, Herbert SJ. 2013.  Intercropping annual medic with barley may improve total forage and crude protein yield in semi-arid condition.  Aus J Crop Sci. </w:t>
      </w:r>
      <w:r w:rsidRPr="00BE101A">
        <w:rPr>
          <w:rFonts w:ascii="Times New Roman" w:hAnsi="Times New Roman" w:cs="Times New Roman"/>
          <w:bCs/>
          <w:color w:val="000000" w:themeColor="text1"/>
          <w:sz w:val="24"/>
          <w:szCs w:val="24"/>
        </w:rPr>
        <w:t>7:</w:t>
      </w:r>
      <w:r w:rsidRPr="00BE101A">
        <w:rPr>
          <w:rFonts w:ascii="Times New Roman" w:hAnsi="Times New Roman" w:cs="Times New Roman"/>
          <w:color w:val="000000" w:themeColor="text1"/>
          <w:sz w:val="24"/>
          <w:szCs w:val="24"/>
        </w:rPr>
        <w:t xml:space="preserve"> 1822–1828.</w:t>
      </w:r>
    </w:p>
    <w:p w14:paraId="765C9DE6"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Semere T, Froud-Williams R. 2001. The effect of pea cultivar and water stress on root and shoot competition between vegetative plants of maize and pea.  J Appl Ecol. 38 (1): 137-145.</w:t>
      </w:r>
    </w:p>
    <w:p w14:paraId="5A2279F0"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Sherwan IT, Kazhala RA. 2014.  The role of intercropping wheat with legumes (chickpea or pea) in improving the yield and land equivalent ratio in rain fed regions. JZS-A. 16: 33-45.</w:t>
      </w:r>
    </w:p>
    <w:p w14:paraId="77ACCFEA" w14:textId="77777777" w:rsidR="007E6BEB" w:rsidRPr="00BE101A" w:rsidRDefault="007E6BEB" w:rsidP="007E6BEB">
      <w:pPr>
        <w:autoSpaceDE w:val="0"/>
        <w:autoSpaceDN w:val="0"/>
        <w:adjustRightInd w:val="0"/>
        <w:spacing w:after="0" w:line="480" w:lineRule="auto"/>
        <w:rPr>
          <w:rFonts w:ascii="Times New Roman" w:eastAsia="Calibri" w:hAnsi="Times New Roman" w:cs="Times New Roman"/>
          <w:color w:val="000000" w:themeColor="text1"/>
          <w:sz w:val="24"/>
          <w:szCs w:val="24"/>
        </w:rPr>
      </w:pPr>
      <w:r w:rsidRPr="00BE101A">
        <w:rPr>
          <w:rFonts w:ascii="Times New Roman" w:eastAsia="Calibri" w:hAnsi="Times New Roman" w:cs="Times New Roman"/>
          <w:color w:val="000000" w:themeColor="text1"/>
          <w:sz w:val="24"/>
          <w:szCs w:val="24"/>
        </w:rPr>
        <w:t>Smitchger JA, Burke IC, Yenish, JP. 2012. The critical period of weed control in lentil (</w:t>
      </w:r>
      <w:r w:rsidRPr="00BE101A">
        <w:rPr>
          <w:rFonts w:ascii="Times New Roman" w:eastAsia="Calibri" w:hAnsi="Times New Roman" w:cs="Times New Roman"/>
          <w:i/>
          <w:color w:val="000000" w:themeColor="text1"/>
          <w:sz w:val="24"/>
          <w:szCs w:val="24"/>
        </w:rPr>
        <w:t>Lens culinaris</w:t>
      </w:r>
      <w:r w:rsidRPr="00BE101A">
        <w:rPr>
          <w:rFonts w:ascii="Times New Roman" w:eastAsia="Calibri" w:hAnsi="Times New Roman" w:cs="Times New Roman"/>
          <w:color w:val="000000" w:themeColor="text1"/>
          <w:sz w:val="24"/>
          <w:szCs w:val="24"/>
        </w:rPr>
        <w:t>) in the Pacific Northwest. Weed Sci. 60: 81-85.</w:t>
      </w:r>
    </w:p>
    <w:p w14:paraId="3BB13B25" w14:textId="77777777" w:rsidR="007E6BEB" w:rsidRPr="00BE101A" w:rsidRDefault="007E6BEB" w:rsidP="007E6BEB">
      <w:pPr>
        <w:spacing w:after="0" w:line="480" w:lineRule="auto"/>
        <w:rPr>
          <w:rFonts w:ascii="Times New Roman" w:hAnsi="Times New Roman" w:cs="Times New Roman"/>
          <w:color w:val="000000" w:themeColor="text1"/>
          <w:sz w:val="24"/>
        </w:rPr>
      </w:pPr>
      <w:r w:rsidRPr="00BE101A">
        <w:rPr>
          <w:rFonts w:ascii="Times New Roman" w:hAnsi="Times New Roman" w:cs="Times New Roman"/>
          <w:color w:val="000000" w:themeColor="text1"/>
          <w:sz w:val="24"/>
        </w:rPr>
        <w:t>Snaydon R. 1991. Replacement or additive designs for competition studies. J Appl Ecol. 28: 930-946.</w:t>
      </w:r>
    </w:p>
    <w:p w14:paraId="1936CD17"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Stevanato P, Trebbi D, Bertaggia M, Colombo M, Broccanello C, Conchert G, Saccomani M. 2011. Root traits and competitiveness against weeds in sugar beet. Int Sugar J. 113: 497-501.</w:t>
      </w:r>
    </w:p>
    <w:p w14:paraId="6666AC3E"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0F7FBE">
        <w:rPr>
          <w:rFonts w:ascii="Times New Roman" w:hAnsi="Times New Roman" w:cs="Times New Roman"/>
          <w:color w:val="000000" w:themeColor="text1"/>
          <w:sz w:val="24"/>
          <w:szCs w:val="24"/>
        </w:rPr>
        <w:t>Stoltz E, Nadeau E. 2014.  Effects of intercropping on yield, weed incidence, forage quality and soil residual N in organically grown forage maize (</w:t>
      </w:r>
      <w:r w:rsidRPr="000F7FBE">
        <w:rPr>
          <w:rFonts w:ascii="Times New Roman" w:hAnsi="Times New Roman" w:cs="Times New Roman"/>
          <w:i/>
          <w:color w:val="000000" w:themeColor="text1"/>
          <w:sz w:val="24"/>
          <w:szCs w:val="24"/>
        </w:rPr>
        <w:t>Zea mays</w:t>
      </w:r>
      <w:r w:rsidRPr="000F7FBE">
        <w:rPr>
          <w:rFonts w:ascii="Times New Roman" w:hAnsi="Times New Roman" w:cs="Times New Roman"/>
          <w:color w:val="000000" w:themeColor="text1"/>
          <w:sz w:val="24"/>
          <w:szCs w:val="24"/>
        </w:rPr>
        <w:t xml:space="preserve"> L.) and faba bean (</w:t>
      </w:r>
      <w:r w:rsidRPr="000F7FBE">
        <w:rPr>
          <w:rFonts w:ascii="Times New Roman" w:hAnsi="Times New Roman" w:cs="Times New Roman"/>
          <w:i/>
          <w:color w:val="000000" w:themeColor="text1"/>
          <w:sz w:val="24"/>
          <w:szCs w:val="24"/>
        </w:rPr>
        <w:t>Vicia faba</w:t>
      </w:r>
      <w:r w:rsidRPr="000F7FBE">
        <w:rPr>
          <w:rFonts w:ascii="Times New Roman" w:hAnsi="Times New Roman" w:cs="Times New Roman"/>
          <w:color w:val="000000" w:themeColor="text1"/>
          <w:sz w:val="24"/>
          <w:szCs w:val="24"/>
        </w:rPr>
        <w:t xml:space="preserve"> L.). </w:t>
      </w:r>
      <w:r w:rsidRPr="000F7FBE">
        <w:rPr>
          <w:rFonts w:ascii="Times New Roman" w:hAnsi="Times New Roman" w:cs="Times New Roman"/>
          <w:iCs/>
          <w:color w:val="000000" w:themeColor="text1"/>
          <w:sz w:val="24"/>
          <w:szCs w:val="24"/>
        </w:rPr>
        <w:t>Field Crops Res.</w:t>
      </w:r>
      <w:r w:rsidRPr="000F7FBE">
        <w:rPr>
          <w:rFonts w:ascii="Times New Roman" w:hAnsi="Times New Roman" w:cs="Times New Roman"/>
          <w:color w:val="000000" w:themeColor="text1"/>
          <w:sz w:val="24"/>
          <w:szCs w:val="24"/>
        </w:rPr>
        <w:t xml:space="preserve"> </w:t>
      </w:r>
      <w:r w:rsidRPr="000F7FBE">
        <w:rPr>
          <w:rFonts w:ascii="Times New Roman" w:hAnsi="Times New Roman" w:cs="Times New Roman"/>
          <w:iCs/>
          <w:color w:val="000000" w:themeColor="text1"/>
          <w:sz w:val="24"/>
          <w:szCs w:val="24"/>
        </w:rPr>
        <w:t>169:</w:t>
      </w:r>
      <w:r w:rsidRPr="000F7FBE">
        <w:rPr>
          <w:rFonts w:ascii="Times New Roman" w:hAnsi="Times New Roman" w:cs="Times New Roman"/>
          <w:color w:val="000000" w:themeColor="text1"/>
          <w:sz w:val="24"/>
          <w:szCs w:val="24"/>
        </w:rPr>
        <w:t xml:space="preserve"> 21-29.</w:t>
      </w:r>
    </w:p>
    <w:p w14:paraId="0BEAABE8" w14:textId="77777777" w:rsidR="007E6BEB" w:rsidRPr="00BE101A" w:rsidRDefault="007E6BEB" w:rsidP="007E6BEB">
      <w:pPr>
        <w:spacing w:after="0" w:line="480" w:lineRule="auto"/>
        <w:rPr>
          <w:rFonts w:ascii="Times New Roman" w:hAnsi="Times New Roman" w:cs="Times New Roman"/>
          <w:color w:val="000000" w:themeColor="text1"/>
          <w:sz w:val="24"/>
        </w:rPr>
      </w:pPr>
      <w:r w:rsidRPr="00BE101A">
        <w:rPr>
          <w:rFonts w:ascii="Times New Roman" w:hAnsi="Times New Roman" w:cs="Times New Roman"/>
          <w:color w:val="000000" w:themeColor="text1"/>
          <w:sz w:val="24"/>
        </w:rPr>
        <w:t>Sumathi V, Subramanyam D, Koteswara RDS, Reddy DS. 2010. Effect of planting pattern and weed managem</w:t>
      </w:r>
      <w:r>
        <w:rPr>
          <w:rFonts w:ascii="Times New Roman" w:hAnsi="Times New Roman" w:cs="Times New Roman"/>
          <w:color w:val="000000" w:themeColor="text1"/>
          <w:sz w:val="24"/>
        </w:rPr>
        <w:t>ent on weed flora and yield of R</w:t>
      </w:r>
      <w:r w:rsidRPr="00BE101A">
        <w:rPr>
          <w:rFonts w:ascii="Times New Roman" w:hAnsi="Times New Roman" w:cs="Times New Roman"/>
          <w:color w:val="000000" w:themeColor="text1"/>
          <w:sz w:val="24"/>
        </w:rPr>
        <w:t>abi sunflower. Indian J. Weed Sci. 42:212-216.</w:t>
      </w:r>
    </w:p>
    <w:p w14:paraId="44D18D8A" w14:textId="77777777" w:rsidR="007E6BEB"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Vandermeer J H. 2011. The ecology of agrosystems. Massachusetts (MA): Jones and Bartlett Publishers.</w:t>
      </w:r>
    </w:p>
    <w:p w14:paraId="362FD20E" w14:textId="77777777" w:rsidR="007E6BEB" w:rsidRPr="00AB2A47" w:rsidRDefault="007E6BEB" w:rsidP="007E6BEB">
      <w:pPr>
        <w:spacing w:after="0" w:line="480" w:lineRule="auto"/>
        <w:rPr>
          <w:rFonts w:ascii="Times New Roman" w:hAnsi="Times New Roman" w:cs="Times New Roman"/>
          <w:color w:val="000000" w:themeColor="text1"/>
          <w:sz w:val="24"/>
          <w:szCs w:val="24"/>
        </w:rPr>
      </w:pPr>
      <w:r w:rsidRPr="00AB2A47">
        <w:rPr>
          <w:rFonts w:ascii="Times New Roman" w:hAnsi="Times New Roman" w:cs="Times New Roman"/>
          <w:color w:val="000000" w:themeColor="text1"/>
          <w:sz w:val="24"/>
          <w:szCs w:val="24"/>
        </w:rPr>
        <w:t xml:space="preserve">Vandermeer J, van Noordwijk M, Anderson J, Ong C, Perfecto I. 1998. Global change and multispecies agroecosystems: concepts and issues. Agric Ecosyst Environ 67:1-22. </w:t>
      </w:r>
    </w:p>
    <w:p w14:paraId="639A44A4" w14:textId="77777777" w:rsidR="007E6BEB" w:rsidRDefault="007E6BEB" w:rsidP="007E6BEB">
      <w:pPr>
        <w:spacing w:after="0" w:line="480" w:lineRule="auto"/>
        <w:rPr>
          <w:rFonts w:ascii="Times New Roman" w:hAnsi="Times New Roman" w:cs="Times New Roman"/>
          <w:color w:val="000000" w:themeColor="text1"/>
          <w:sz w:val="24"/>
          <w:szCs w:val="24"/>
        </w:rPr>
      </w:pPr>
      <w:r w:rsidRPr="00BE101A">
        <w:rPr>
          <w:rFonts w:ascii="Times New Roman" w:hAnsi="Times New Roman" w:cs="Times New Roman"/>
          <w:color w:val="000000" w:themeColor="text1"/>
          <w:sz w:val="24"/>
          <w:szCs w:val="24"/>
        </w:rPr>
        <w:t>Vandermeer J. 1989. The Ecology of Intercropping. Cambridge: Cambridge University Press.</w:t>
      </w:r>
    </w:p>
    <w:p w14:paraId="30483473" w14:textId="77777777" w:rsidR="007E6BEB" w:rsidRDefault="007E6BEB" w:rsidP="007E6BEB">
      <w:pPr>
        <w:spacing w:after="0" w:line="480" w:lineRule="auto"/>
        <w:rPr>
          <w:rFonts w:ascii="Times New Roman" w:hAnsi="Times New Roman" w:cs="Times New Roman"/>
          <w:color w:val="000000" w:themeColor="text1"/>
          <w:sz w:val="24"/>
          <w:szCs w:val="24"/>
        </w:rPr>
      </w:pPr>
      <w:r w:rsidRPr="0085137B">
        <w:rPr>
          <w:rFonts w:ascii="Times New Roman" w:hAnsi="Times New Roman" w:cs="Times New Roman"/>
          <w:color w:val="000000" w:themeColor="text1"/>
          <w:sz w:val="24"/>
          <w:szCs w:val="24"/>
        </w:rPr>
        <w:t>Verret V, Gardarin A, Pelzer E, Médiène S, Makowski D, Valantin-Morison M. 2017. Can legume companion plants control weeds without decreasing crop yield? A meta-analysis. Field Crops Res. 204: 158-168.</w:t>
      </w:r>
    </w:p>
    <w:p w14:paraId="5D10F6B1" w14:textId="77777777" w:rsidR="007E6BEB" w:rsidRDefault="007E6BEB" w:rsidP="007E6BEB">
      <w:pPr>
        <w:spacing w:after="0" w:line="480" w:lineRule="auto"/>
        <w:rPr>
          <w:rFonts w:ascii="Times New Roman" w:hAnsi="Times New Roman" w:cs="Times New Roman"/>
          <w:sz w:val="24"/>
          <w:lang w:eastAsia="en-GB"/>
        </w:rPr>
      </w:pPr>
      <w:r w:rsidRPr="004B48A1">
        <w:rPr>
          <w:rFonts w:ascii="Times New Roman" w:hAnsi="Times New Roman" w:cs="Times New Roman"/>
          <w:sz w:val="24"/>
          <w:lang w:eastAsia="en-GB"/>
        </w:rPr>
        <w:t xml:space="preserve">Vijaya Bhaskar A V, Davies WP, </w:t>
      </w:r>
      <w:r w:rsidRPr="002D77B1">
        <w:rPr>
          <w:rFonts w:ascii="Times New Roman" w:hAnsi="Times New Roman" w:cs="Times New Roman"/>
          <w:sz w:val="24"/>
          <w:lang w:eastAsia="en-GB"/>
        </w:rPr>
        <w:t>Cannon ND</w:t>
      </w:r>
      <w:r w:rsidRPr="004B48A1">
        <w:rPr>
          <w:rFonts w:ascii="Times New Roman" w:hAnsi="Times New Roman" w:cs="Times New Roman"/>
          <w:sz w:val="24"/>
          <w:lang w:eastAsia="en-GB"/>
        </w:rPr>
        <w:t xml:space="preserve"> and Conway JS. 2014. Weed manifestation under different tillage and legume undersowing in organic wheat.</w:t>
      </w:r>
      <w:r w:rsidRPr="004B48A1">
        <w:rPr>
          <w:rFonts w:ascii="Times New Roman" w:hAnsi="Times New Roman" w:cs="Times New Roman"/>
          <w:i/>
          <w:iCs/>
          <w:sz w:val="24"/>
          <w:lang w:eastAsia="en-GB"/>
        </w:rPr>
        <w:t xml:space="preserve"> </w:t>
      </w:r>
      <w:r w:rsidRPr="002D77B1">
        <w:rPr>
          <w:rFonts w:ascii="Times New Roman" w:hAnsi="Times New Roman" w:cs="Times New Roman"/>
          <w:iCs/>
          <w:sz w:val="24"/>
          <w:lang w:eastAsia="en-GB"/>
        </w:rPr>
        <w:t>Biological Agriculture and Horticulture</w:t>
      </w:r>
      <w:r w:rsidRPr="004B48A1">
        <w:rPr>
          <w:rFonts w:ascii="Times New Roman" w:hAnsi="Times New Roman" w:cs="Times New Roman"/>
          <w:i/>
          <w:iCs/>
          <w:sz w:val="24"/>
          <w:lang w:eastAsia="en-GB"/>
        </w:rPr>
        <w:t>.</w:t>
      </w:r>
      <w:r w:rsidRPr="004B48A1">
        <w:rPr>
          <w:rFonts w:ascii="Times New Roman" w:hAnsi="Times New Roman" w:cs="Times New Roman"/>
          <w:sz w:val="24"/>
          <w:lang w:eastAsia="en-GB"/>
        </w:rPr>
        <w:t xml:space="preserve"> </w:t>
      </w:r>
      <w:r w:rsidRPr="002D77B1">
        <w:rPr>
          <w:rFonts w:ascii="Times New Roman" w:hAnsi="Times New Roman" w:cs="Times New Roman"/>
          <w:sz w:val="24"/>
          <w:lang w:eastAsia="en-GB"/>
        </w:rPr>
        <w:t>30</w:t>
      </w:r>
      <w:r w:rsidRPr="004B48A1">
        <w:rPr>
          <w:rFonts w:ascii="Times New Roman" w:hAnsi="Times New Roman" w:cs="Times New Roman"/>
          <w:sz w:val="24"/>
          <w:lang w:eastAsia="en-GB"/>
        </w:rPr>
        <w:t>:4, 253-263.</w:t>
      </w:r>
    </w:p>
    <w:p w14:paraId="6ED4D91D" w14:textId="77777777" w:rsidR="007E6BEB" w:rsidRPr="00BE101A" w:rsidRDefault="007E6BEB" w:rsidP="007E6BEB">
      <w:pPr>
        <w:spacing w:after="0" w:line="480" w:lineRule="auto"/>
        <w:rPr>
          <w:rFonts w:ascii="Times New Roman" w:eastAsia="Calibri" w:hAnsi="Times New Roman" w:cs="Times New Roman"/>
          <w:color w:val="000000" w:themeColor="text1"/>
          <w:sz w:val="24"/>
        </w:rPr>
      </w:pPr>
      <w:r w:rsidRPr="00BE101A">
        <w:rPr>
          <w:rFonts w:ascii="Times New Roman" w:eastAsia="Calibri" w:hAnsi="Times New Roman" w:cs="Times New Roman"/>
          <w:color w:val="000000" w:themeColor="text1"/>
          <w:sz w:val="24"/>
        </w:rPr>
        <w:t>Weiner J, Andersen SB, Wille WKM, Griepentrog HW, Olsen JM. 2010. Evolutionary Agroecology: the potential for cooperative, high density, weed-suppressing cereals.</w:t>
      </w:r>
      <w:r w:rsidRPr="00BE101A">
        <w:rPr>
          <w:rFonts w:ascii="Arial" w:eastAsia="Calibri" w:hAnsi="Arial" w:cs="Arial"/>
          <w:color w:val="000000" w:themeColor="text1"/>
          <w:sz w:val="45"/>
          <w:szCs w:val="45"/>
          <w:shd w:val="clear" w:color="auto" w:fill="FFFFFF"/>
        </w:rPr>
        <w:t xml:space="preserve"> </w:t>
      </w:r>
      <w:r w:rsidRPr="00BE101A">
        <w:rPr>
          <w:rFonts w:ascii="Times New Roman" w:eastAsia="Calibri" w:hAnsi="Times New Roman" w:cs="Times New Roman"/>
          <w:color w:val="000000" w:themeColor="text1"/>
          <w:sz w:val="24"/>
        </w:rPr>
        <w:t>Evol Appl. 3: 473-479.</w:t>
      </w:r>
    </w:p>
    <w:p w14:paraId="769A0E31" w14:textId="77777777" w:rsidR="007E6BEB" w:rsidRPr="00BE101A" w:rsidRDefault="007E6BEB" w:rsidP="007E6BEB">
      <w:pPr>
        <w:spacing w:after="0" w:line="480" w:lineRule="auto"/>
        <w:rPr>
          <w:rFonts w:ascii="Times New Roman" w:hAnsi="Times New Roman" w:cs="Times New Roman"/>
          <w:color w:val="000000" w:themeColor="text1"/>
          <w:sz w:val="24"/>
          <w:szCs w:val="24"/>
        </w:rPr>
      </w:pPr>
      <w:r w:rsidRPr="001117A4">
        <w:rPr>
          <w:rFonts w:ascii="Times New Roman" w:hAnsi="Times New Roman" w:cs="Times New Roman"/>
          <w:color w:val="000000" w:themeColor="text1"/>
          <w:sz w:val="24"/>
          <w:szCs w:val="24"/>
        </w:rPr>
        <w:t>Weiner J, Griepentrog HW, Kristensen L. 2001. Suppression of weeds by spring wheat</w:t>
      </w:r>
      <w:r w:rsidRPr="00BE10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BE101A">
        <w:rPr>
          <w:rFonts w:ascii="Times New Roman" w:hAnsi="Times New Roman" w:cs="Times New Roman"/>
          <w:i/>
          <w:color w:val="000000" w:themeColor="text1"/>
          <w:sz w:val="24"/>
          <w:szCs w:val="24"/>
        </w:rPr>
        <w:t>Triticum aestivum</w:t>
      </w:r>
      <w:r>
        <w:rPr>
          <w:rFonts w:ascii="Times New Roman" w:hAnsi="Times New Roman" w:cs="Times New Roman"/>
          <w:color w:val="000000" w:themeColor="text1"/>
          <w:sz w:val="24"/>
          <w:szCs w:val="24"/>
        </w:rPr>
        <w:t>)</w:t>
      </w:r>
      <w:r w:rsidRPr="00BE101A">
        <w:rPr>
          <w:rFonts w:ascii="Times New Roman" w:hAnsi="Times New Roman" w:cs="Times New Roman"/>
          <w:color w:val="000000" w:themeColor="text1"/>
          <w:sz w:val="24"/>
          <w:szCs w:val="24"/>
        </w:rPr>
        <w:t xml:space="preserve"> increases with crop density and spatial uniformity. J Appl Ecol. 38: 784-790.</w:t>
      </w:r>
    </w:p>
    <w:p w14:paraId="0F1F53EE" w14:textId="77777777" w:rsidR="007E6BEB" w:rsidRPr="00BE101A" w:rsidRDefault="007E6BEB" w:rsidP="007E6BEB">
      <w:pPr>
        <w:spacing w:after="0" w:line="480" w:lineRule="auto"/>
        <w:rPr>
          <w:rFonts w:ascii="Times New Roman" w:hAnsi="Times New Roman" w:cs="Times New Roman"/>
          <w:color w:val="000000" w:themeColor="text1"/>
          <w:sz w:val="24"/>
        </w:rPr>
      </w:pPr>
      <w:r w:rsidRPr="00BE101A">
        <w:rPr>
          <w:rFonts w:ascii="Times New Roman" w:hAnsi="Times New Roman" w:cs="Times New Roman"/>
          <w:color w:val="000000" w:themeColor="text1"/>
          <w:sz w:val="24"/>
        </w:rPr>
        <w:t>White PJ, George TS, Gregory PJ, Bengough AG, Hallett PD, McKenzie BM. 2013. Matching roots to their environment. Ann. Bot. 112:207–222.</w:t>
      </w:r>
    </w:p>
    <w:p w14:paraId="3FE39B1E" w14:textId="7EA87A27" w:rsidR="007E6BEB" w:rsidRDefault="007E6BEB" w:rsidP="007E6BEB">
      <w:pPr>
        <w:spacing w:after="0" w:line="480" w:lineRule="auto"/>
        <w:rPr>
          <w:rFonts w:ascii="Times New Roman" w:hAnsi="Times New Roman" w:cs="Times New Roman"/>
          <w:bCs/>
          <w:iCs/>
          <w:color w:val="000000" w:themeColor="text1"/>
          <w:sz w:val="24"/>
          <w:szCs w:val="24"/>
        </w:rPr>
      </w:pPr>
      <w:r w:rsidRPr="00BE101A">
        <w:rPr>
          <w:rFonts w:ascii="Times New Roman" w:hAnsi="Times New Roman" w:cs="Times New Roman"/>
          <w:bCs/>
          <w:iCs/>
          <w:color w:val="000000" w:themeColor="text1"/>
          <w:sz w:val="24"/>
          <w:szCs w:val="24"/>
        </w:rPr>
        <w:t>Zadoks JC, Chang TT, Konzak CF. 1974.  A decimal code for the growth stages of cereals. Weed Res. 14: 415-421.</w:t>
      </w:r>
    </w:p>
    <w:p w14:paraId="5BC8A500" w14:textId="77777777" w:rsidR="003F56C0" w:rsidRDefault="003F56C0" w:rsidP="009C651D">
      <w:pPr>
        <w:spacing w:after="0" w:line="480" w:lineRule="auto"/>
      </w:pPr>
    </w:p>
    <w:sectPr w:rsidR="003F56C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CFE3A" w16cid:durableId="20991B13"/>
  <w16cid:commentId w16cid:paraId="1BFBB06B" w16cid:durableId="20992104"/>
  <w16cid:commentId w16cid:paraId="799EA880" w16cid:durableId="2099250A"/>
  <w16cid:commentId w16cid:paraId="2C4D58A4" w16cid:durableId="2099288A"/>
  <w16cid:commentId w16cid:paraId="3FBDEFA9" w16cid:durableId="20992B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D71"/>
    <w:multiLevelType w:val="hybridMultilevel"/>
    <w:tmpl w:val="F1AAB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36960"/>
    <w:multiLevelType w:val="multilevel"/>
    <w:tmpl w:val="A5B0E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CC4EEA"/>
    <w:multiLevelType w:val="hybridMultilevel"/>
    <w:tmpl w:val="B7467274"/>
    <w:lvl w:ilvl="0" w:tplc="615225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FE0F44"/>
    <w:multiLevelType w:val="hybridMultilevel"/>
    <w:tmpl w:val="A9CA5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1A3516"/>
    <w:multiLevelType w:val="hybridMultilevel"/>
    <w:tmpl w:val="4D96C92A"/>
    <w:lvl w:ilvl="0" w:tplc="FADED29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C52B51"/>
    <w:multiLevelType w:val="hybridMultilevel"/>
    <w:tmpl w:val="D93C6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1066D0"/>
    <w:multiLevelType w:val="hybridMultilevel"/>
    <w:tmpl w:val="B7083E14"/>
    <w:lvl w:ilvl="0" w:tplc="02C213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EB"/>
    <w:rsid w:val="00021DA7"/>
    <w:rsid w:val="0019032A"/>
    <w:rsid w:val="001D7119"/>
    <w:rsid w:val="00360B66"/>
    <w:rsid w:val="003D152B"/>
    <w:rsid w:val="003F56C0"/>
    <w:rsid w:val="004D4F34"/>
    <w:rsid w:val="0066478F"/>
    <w:rsid w:val="006711BE"/>
    <w:rsid w:val="007621D6"/>
    <w:rsid w:val="00764D8D"/>
    <w:rsid w:val="007A0EA2"/>
    <w:rsid w:val="007A54E3"/>
    <w:rsid w:val="007E6BEB"/>
    <w:rsid w:val="008B26C7"/>
    <w:rsid w:val="0097636E"/>
    <w:rsid w:val="009C651D"/>
    <w:rsid w:val="00B2238C"/>
    <w:rsid w:val="00B430CD"/>
    <w:rsid w:val="00B807C8"/>
    <w:rsid w:val="00C017C1"/>
    <w:rsid w:val="00CB07CC"/>
    <w:rsid w:val="00D1782E"/>
    <w:rsid w:val="00D64C75"/>
    <w:rsid w:val="00DA331D"/>
    <w:rsid w:val="00F54ECE"/>
    <w:rsid w:val="00F55615"/>
    <w:rsid w:val="00FB4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BF04"/>
  <w15:chartTrackingRefBased/>
  <w15:docId w15:val="{EC70E727-C18D-4AE9-8D6F-CFBC8A01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EB"/>
  </w:style>
  <w:style w:type="paragraph" w:styleId="Heading1">
    <w:name w:val="heading 1"/>
    <w:basedOn w:val="Normal"/>
    <w:next w:val="Normal"/>
    <w:link w:val="Heading1Char"/>
    <w:uiPriority w:val="9"/>
    <w:qFormat/>
    <w:rsid w:val="007E6BEB"/>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7E6BEB"/>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7E6BEB"/>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BE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7E6BE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7E6BEB"/>
    <w:rPr>
      <w:rFonts w:asciiTheme="majorHAnsi" w:eastAsiaTheme="majorEastAsia" w:hAnsiTheme="majorHAnsi" w:cstheme="majorBidi"/>
      <w:color w:val="1F4D78" w:themeColor="accent1" w:themeShade="7F"/>
      <w:sz w:val="24"/>
      <w:szCs w:val="24"/>
    </w:rPr>
  </w:style>
  <w:style w:type="paragraph" w:customStyle="1" w:styleId="Heading11">
    <w:name w:val="Heading 11"/>
    <w:basedOn w:val="Normal"/>
    <w:next w:val="Normal"/>
    <w:uiPriority w:val="9"/>
    <w:qFormat/>
    <w:rsid w:val="007E6BEB"/>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semiHidden/>
    <w:unhideWhenUsed/>
    <w:qFormat/>
    <w:rsid w:val="007E6BEB"/>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7E6BEB"/>
  </w:style>
  <w:style w:type="paragraph" w:styleId="BalloonText">
    <w:name w:val="Balloon Text"/>
    <w:basedOn w:val="Normal"/>
    <w:link w:val="BalloonTextChar"/>
    <w:uiPriority w:val="99"/>
    <w:semiHidden/>
    <w:unhideWhenUsed/>
    <w:rsid w:val="007E6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BEB"/>
    <w:rPr>
      <w:rFonts w:ascii="Tahoma" w:hAnsi="Tahoma" w:cs="Tahoma"/>
      <w:sz w:val="16"/>
      <w:szCs w:val="16"/>
    </w:rPr>
  </w:style>
  <w:style w:type="paragraph" w:styleId="ListParagraph">
    <w:name w:val="List Paragraph"/>
    <w:basedOn w:val="Normal"/>
    <w:uiPriority w:val="34"/>
    <w:qFormat/>
    <w:rsid w:val="007E6BEB"/>
    <w:pPr>
      <w:spacing w:after="200" w:line="276" w:lineRule="auto"/>
      <w:ind w:left="720"/>
      <w:contextualSpacing/>
    </w:pPr>
  </w:style>
  <w:style w:type="table" w:styleId="TableGrid">
    <w:name w:val="Table Grid"/>
    <w:basedOn w:val="TableNormal"/>
    <w:uiPriority w:val="59"/>
    <w:rsid w:val="007E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BEB"/>
  </w:style>
  <w:style w:type="paragraph" w:styleId="Footer">
    <w:name w:val="footer"/>
    <w:basedOn w:val="Normal"/>
    <w:link w:val="FooterChar"/>
    <w:uiPriority w:val="99"/>
    <w:unhideWhenUsed/>
    <w:rsid w:val="007E6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BEB"/>
  </w:style>
  <w:style w:type="table" w:customStyle="1" w:styleId="LightShading-Accent31">
    <w:name w:val="Light Shading - Accent 31"/>
    <w:basedOn w:val="TableNormal"/>
    <w:next w:val="LightShading-Accent3"/>
    <w:uiPriority w:val="60"/>
    <w:rsid w:val="007E6BEB"/>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SubtleEmphasis1">
    <w:name w:val="Subtle Emphasis1"/>
    <w:basedOn w:val="DefaultParagraphFont"/>
    <w:uiPriority w:val="19"/>
    <w:qFormat/>
    <w:rsid w:val="007E6BEB"/>
    <w:rPr>
      <w:i/>
      <w:iCs/>
      <w:color w:val="808080"/>
    </w:rPr>
  </w:style>
  <w:style w:type="paragraph" w:styleId="NormalWeb">
    <w:name w:val="Normal (Web)"/>
    <w:basedOn w:val="Normal"/>
    <w:uiPriority w:val="99"/>
    <w:semiHidden/>
    <w:unhideWhenUsed/>
    <w:rsid w:val="007E6BE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7E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7E6BEB"/>
    <w:rPr>
      <w:color w:val="0000FF"/>
      <w:u w:val="single"/>
    </w:rPr>
  </w:style>
  <w:style w:type="table" w:customStyle="1" w:styleId="TableGrid2">
    <w:name w:val="Table Grid2"/>
    <w:basedOn w:val="TableNormal"/>
    <w:next w:val="TableGrid"/>
    <w:uiPriority w:val="39"/>
    <w:rsid w:val="007E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nomial">
    <w:name w:val="binomial"/>
    <w:basedOn w:val="DefaultParagraphFont"/>
    <w:rsid w:val="007E6BEB"/>
  </w:style>
  <w:style w:type="table" w:styleId="LightShading-Accent3">
    <w:name w:val="Light Shading Accent 3"/>
    <w:basedOn w:val="TableNormal"/>
    <w:uiPriority w:val="60"/>
    <w:semiHidden/>
    <w:unhideWhenUsed/>
    <w:rsid w:val="007E6BE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Heading1Char1">
    <w:name w:val="Heading 1 Char1"/>
    <w:basedOn w:val="DefaultParagraphFont"/>
    <w:uiPriority w:val="9"/>
    <w:rsid w:val="007E6BEB"/>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7E6BEB"/>
    <w:rPr>
      <w:i/>
      <w:iCs/>
      <w:color w:val="404040" w:themeColor="text1" w:themeTint="BF"/>
    </w:rPr>
  </w:style>
  <w:style w:type="character" w:styleId="Hyperlink">
    <w:name w:val="Hyperlink"/>
    <w:basedOn w:val="DefaultParagraphFont"/>
    <w:uiPriority w:val="99"/>
    <w:unhideWhenUsed/>
    <w:rsid w:val="007E6BEB"/>
    <w:rPr>
      <w:color w:val="0563C1" w:themeColor="hyperlink"/>
      <w:u w:val="single"/>
    </w:rPr>
  </w:style>
  <w:style w:type="character" w:customStyle="1" w:styleId="Heading2Char1">
    <w:name w:val="Heading 2 Char1"/>
    <w:basedOn w:val="DefaultParagraphFont"/>
    <w:uiPriority w:val="9"/>
    <w:semiHidden/>
    <w:rsid w:val="007E6BEB"/>
    <w:rPr>
      <w:rFonts w:asciiTheme="majorHAnsi" w:eastAsiaTheme="majorEastAsia" w:hAnsiTheme="majorHAnsi" w:cstheme="majorBidi"/>
      <w:color w:val="2E74B5" w:themeColor="accent1" w:themeShade="BF"/>
      <w:sz w:val="26"/>
      <w:szCs w:val="26"/>
    </w:rPr>
  </w:style>
  <w:style w:type="table" w:customStyle="1" w:styleId="LightShading-Accent21">
    <w:name w:val="Light Shading - Accent 21"/>
    <w:basedOn w:val="TableNormal"/>
    <w:next w:val="LightShading-Accent2"/>
    <w:uiPriority w:val="60"/>
    <w:rsid w:val="007E6BEB"/>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2">
    <w:name w:val="Light Shading Accent 2"/>
    <w:basedOn w:val="TableNormal"/>
    <w:uiPriority w:val="60"/>
    <w:rsid w:val="007E6BE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CommentReference">
    <w:name w:val="annotation reference"/>
    <w:basedOn w:val="DefaultParagraphFont"/>
    <w:uiPriority w:val="99"/>
    <w:semiHidden/>
    <w:unhideWhenUsed/>
    <w:rsid w:val="007E6BEB"/>
    <w:rPr>
      <w:sz w:val="16"/>
      <w:szCs w:val="16"/>
    </w:rPr>
  </w:style>
  <w:style w:type="paragraph" w:styleId="CommentText">
    <w:name w:val="annotation text"/>
    <w:basedOn w:val="Normal"/>
    <w:link w:val="CommentTextChar"/>
    <w:uiPriority w:val="99"/>
    <w:semiHidden/>
    <w:unhideWhenUsed/>
    <w:rsid w:val="007E6BEB"/>
    <w:pPr>
      <w:spacing w:line="240" w:lineRule="auto"/>
    </w:pPr>
    <w:rPr>
      <w:sz w:val="20"/>
      <w:szCs w:val="20"/>
    </w:rPr>
  </w:style>
  <w:style w:type="character" w:customStyle="1" w:styleId="CommentTextChar">
    <w:name w:val="Comment Text Char"/>
    <w:basedOn w:val="DefaultParagraphFont"/>
    <w:link w:val="CommentText"/>
    <w:uiPriority w:val="99"/>
    <w:semiHidden/>
    <w:rsid w:val="007E6BEB"/>
    <w:rPr>
      <w:sz w:val="20"/>
      <w:szCs w:val="20"/>
    </w:rPr>
  </w:style>
  <w:style w:type="paragraph" w:styleId="CommentSubject">
    <w:name w:val="annotation subject"/>
    <w:basedOn w:val="CommentText"/>
    <w:next w:val="CommentText"/>
    <w:link w:val="CommentSubjectChar"/>
    <w:uiPriority w:val="99"/>
    <w:semiHidden/>
    <w:unhideWhenUsed/>
    <w:rsid w:val="007E6BEB"/>
    <w:rPr>
      <w:b/>
      <w:bCs/>
    </w:rPr>
  </w:style>
  <w:style w:type="character" w:customStyle="1" w:styleId="CommentSubjectChar">
    <w:name w:val="Comment Subject Char"/>
    <w:basedOn w:val="CommentTextChar"/>
    <w:link w:val="CommentSubject"/>
    <w:uiPriority w:val="99"/>
    <w:semiHidden/>
    <w:rsid w:val="007E6BEB"/>
    <w:rPr>
      <w:b/>
      <w:bCs/>
      <w:sz w:val="20"/>
      <w:szCs w:val="20"/>
    </w:rPr>
  </w:style>
  <w:style w:type="character" w:styleId="Emphasis">
    <w:name w:val="Emphasis"/>
    <w:basedOn w:val="DefaultParagraphFont"/>
    <w:uiPriority w:val="20"/>
    <w:qFormat/>
    <w:rsid w:val="007A54E3"/>
    <w:rPr>
      <w:i/>
      <w:iCs/>
    </w:rPr>
  </w:style>
  <w:style w:type="paragraph" w:styleId="Revision">
    <w:name w:val="Revision"/>
    <w:hidden/>
    <w:uiPriority w:val="99"/>
    <w:semiHidden/>
    <w:rsid w:val="007621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sides/getDoc.do?type=REPORT&amp;reference=A7-2011-0026&amp;language=EN"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hyperlink" Target="http://www.pgro.org/images/site/jan-2015/PGRO-AGRONOMY-GUIDE-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www.europarl.europa.eu/sides/getDoc.do?type=REPORT&amp;reference=A7-2011-0026&amp;language=EN" TargetMode="External"/><Relationship Id="rId5" Type="http://schemas.openxmlformats.org/officeDocument/2006/relationships/image" Target="media/image1.png"/><Relationship Id="rId10" Type="http://schemas.openxmlformats.org/officeDocument/2006/relationships/hyperlink" Target="http://www.organicresearchcentre.com/manage/authincludes/article_uploads/Fradgley112.pdf" TargetMode="External"/><Relationship Id="rId4" Type="http://schemas.openxmlformats.org/officeDocument/2006/relationships/webSettings" Target="webSettings.xml"/><Relationship Id="rId9" Type="http://schemas.openxmlformats.org/officeDocument/2006/relationships/hyperlink" Target="https://www.pan-europe.info/old/Resources/Links/Banned_in_the_EU.pdf"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12729658792652"/>
          <c:y val="7.2047067942010601E-2"/>
          <c:w val="0.81806714785651791"/>
          <c:h val="0.63505927530870732"/>
        </c:manualLayout>
      </c:layout>
      <c:barChart>
        <c:barDir val="col"/>
        <c:grouping val="clustered"/>
        <c:varyColors val="0"/>
        <c:ser>
          <c:idx val="0"/>
          <c:order val="0"/>
          <c:tx>
            <c:strRef>
              <c:f>Sheet4!$A$2</c:f>
              <c:strCache>
                <c:ptCount val="1"/>
                <c:pt idx="0">
                  <c:v>Bi-cropping (Wheat/beans)</c:v>
                </c:pt>
              </c:strCache>
            </c:strRef>
          </c:tx>
          <c:spPr>
            <a:solidFill>
              <a:sysClr val="windowText" lastClr="000000"/>
            </a:solidFill>
          </c:spPr>
          <c:invertIfNegative val="0"/>
          <c:dLbls>
            <c:dLbl>
              <c:idx val="0"/>
              <c:layout/>
              <c:tx>
                <c:rich>
                  <a:bodyPr/>
                  <a:lstStyle/>
                  <a:p>
                    <a:r>
                      <a:rPr lang="en-US">
                        <a:latin typeface="Times New Roman" pitchFamily="18" charset="0"/>
                        <a:cs typeface="Times New Roman" pitchFamily="18" charset="0"/>
                      </a:rPr>
                      <a:t>c</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C77-4221-9B56-4448B692940D}"/>
                </c:ext>
              </c:extLst>
            </c:dLbl>
            <c:dLbl>
              <c:idx val="1"/>
              <c:layout/>
              <c:tx>
                <c:rich>
                  <a:bodyPr/>
                  <a:lstStyle/>
                  <a:p>
                    <a:r>
                      <a:rPr lang="en-US">
                        <a:latin typeface="Times New Roman" pitchFamily="18" charset="0"/>
                        <a:cs typeface="Times New Roman" pitchFamily="18" charset="0"/>
                      </a:rPr>
                      <a:t>c</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C77-4221-9B56-4448B692940D}"/>
                </c:ext>
              </c:extLst>
            </c:dLbl>
            <c:dLbl>
              <c:idx val="2"/>
              <c:layout/>
              <c:tx>
                <c:rich>
                  <a:bodyPr/>
                  <a:lstStyle/>
                  <a:p>
                    <a:r>
                      <a:rPr lang="en-US">
                        <a:latin typeface="Times New Roman" pitchFamily="18" charset="0"/>
                        <a:cs typeface="Times New Roman" pitchFamily="18" charset="0"/>
                      </a:rPr>
                      <a:t>c</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C77-4221-9B56-4448B692940D}"/>
                </c:ext>
              </c:extLst>
            </c:dLbl>
            <c:dLbl>
              <c:idx val="3"/>
              <c:layout/>
              <c:tx>
                <c:rich>
                  <a:bodyPr/>
                  <a:lstStyle/>
                  <a:p>
                    <a:r>
                      <a:rPr lang="en-US">
                        <a:latin typeface="Times New Roman" pitchFamily="18" charset="0"/>
                        <a:cs typeface="Times New Roman" pitchFamily="18" charset="0"/>
                      </a:rPr>
                      <a:t>c</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C77-4221-9B56-4448B692940D}"/>
                </c:ext>
              </c:extLst>
            </c:dLbl>
            <c:dLbl>
              <c:idx val="4"/>
              <c:tx>
                <c:rich>
                  <a:bodyPr/>
                  <a:lstStyle/>
                  <a:p>
                    <a:r>
                      <a:rPr lang="en-US">
                        <a:latin typeface="Times New Roman" pitchFamily="18" charset="0"/>
                        <a:cs typeface="Times New Roman" pitchFamily="18" charset="0"/>
                      </a:rPr>
                      <a:t>c</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77-4221-9B56-4448B692940D}"/>
                </c:ext>
              </c:extLst>
            </c:dLbl>
            <c:spPr>
              <a:noFill/>
              <a:ln>
                <a:noFill/>
              </a:ln>
              <a:effectLst/>
            </c:spPr>
            <c:txPr>
              <a:bodyPr/>
              <a:lstStyle/>
              <a:p>
                <a:pPr>
                  <a:defRPr>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Sheet4!$B$1:$E$1</c:f>
              <c:strCache>
                <c:ptCount val="4"/>
                <c:pt idx="0">
                  <c:v>56 (2015)</c:v>
                </c:pt>
                <c:pt idx="1">
                  <c:v>87 (2015)</c:v>
                </c:pt>
                <c:pt idx="2">
                  <c:v>51 (2016)</c:v>
                </c:pt>
                <c:pt idx="3">
                  <c:v>73 (2016)</c:v>
                </c:pt>
              </c:strCache>
            </c:strRef>
          </c:cat>
          <c:val>
            <c:numRef>
              <c:f>Sheet4!$B$2:$E$2</c:f>
              <c:numCache>
                <c:formatCode>General</c:formatCode>
                <c:ptCount val="4"/>
                <c:pt idx="0">
                  <c:v>1.9</c:v>
                </c:pt>
                <c:pt idx="1">
                  <c:v>2.88</c:v>
                </c:pt>
                <c:pt idx="2">
                  <c:v>2.34</c:v>
                </c:pt>
                <c:pt idx="3">
                  <c:v>3.01</c:v>
                </c:pt>
              </c:numCache>
            </c:numRef>
          </c:val>
          <c:extLst>
            <c:ext xmlns:c16="http://schemas.microsoft.com/office/drawing/2014/chart" uri="{C3380CC4-5D6E-409C-BE32-E72D297353CC}">
              <c16:uniqueId val="{00000005-FC77-4221-9B56-4448B692940D}"/>
            </c:ext>
          </c:extLst>
        </c:ser>
        <c:ser>
          <c:idx val="1"/>
          <c:order val="1"/>
          <c:tx>
            <c:strRef>
              <c:f>Sheet4!$A$3</c:f>
              <c:strCache>
                <c:ptCount val="1"/>
                <c:pt idx="0">
                  <c:v>Sole cropping (wheat)</c:v>
                </c:pt>
              </c:strCache>
            </c:strRef>
          </c:tx>
          <c:spPr>
            <a:solidFill>
              <a:sysClr val="window" lastClr="FFFFFF"/>
            </a:solidFill>
            <a:ln>
              <a:solidFill>
                <a:sysClr val="windowText" lastClr="000000"/>
              </a:solidFill>
            </a:ln>
          </c:spPr>
          <c:invertIfNegative val="0"/>
          <c:dLbls>
            <c:dLbl>
              <c:idx val="0"/>
              <c:layout/>
              <c:tx>
                <c:rich>
                  <a:bodyPr/>
                  <a:lstStyle/>
                  <a:p>
                    <a:r>
                      <a:rPr lang="en-US">
                        <a:latin typeface="Times New Roman" pitchFamily="18" charset="0"/>
                        <a:cs typeface="Times New Roman" pitchFamily="18" charset="0"/>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FC77-4221-9B56-4448B692940D}"/>
                </c:ext>
              </c:extLst>
            </c:dLbl>
            <c:dLbl>
              <c:idx val="1"/>
              <c:layout/>
              <c:tx>
                <c:rich>
                  <a:bodyPr/>
                  <a:lstStyle/>
                  <a:p>
                    <a:r>
                      <a:rPr lang="en-US">
                        <a:latin typeface="Times New Roman" pitchFamily="18" charset="0"/>
                        <a:cs typeface="Times New Roman" pitchFamily="18" charset="0"/>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FC77-4221-9B56-4448B692940D}"/>
                </c:ext>
              </c:extLst>
            </c:dLbl>
            <c:dLbl>
              <c:idx val="2"/>
              <c:layout/>
              <c:tx>
                <c:rich>
                  <a:bodyPr/>
                  <a:lstStyle/>
                  <a:p>
                    <a:r>
                      <a:rPr lang="en-US">
                        <a:latin typeface="Times New Roman" pitchFamily="18" charset="0"/>
                        <a:cs typeface="Times New Roman" pitchFamily="18" charset="0"/>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FC77-4221-9B56-4448B692940D}"/>
                </c:ext>
              </c:extLst>
            </c:dLbl>
            <c:dLbl>
              <c:idx val="3"/>
              <c:layout/>
              <c:tx>
                <c:rich>
                  <a:bodyPr/>
                  <a:lstStyle/>
                  <a:p>
                    <a:r>
                      <a:rPr lang="en-US">
                        <a:latin typeface="Times New Roman" pitchFamily="18" charset="0"/>
                        <a:cs typeface="Times New Roman" pitchFamily="18" charset="0"/>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FC77-4221-9B56-4448B692940D}"/>
                </c:ext>
              </c:extLst>
            </c:dLbl>
            <c:dLbl>
              <c:idx val="4"/>
              <c:tx>
                <c:rich>
                  <a:bodyPr/>
                  <a:lstStyle/>
                  <a:p>
                    <a:r>
                      <a:rPr lang="en-US">
                        <a:latin typeface="Times New Roman" pitchFamily="18" charset="0"/>
                        <a:cs typeface="Times New Roman" pitchFamily="18" charset="0"/>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C77-4221-9B56-4448B692940D}"/>
                </c:ext>
              </c:extLst>
            </c:dLbl>
            <c:spPr>
              <a:noFill/>
              <a:ln>
                <a:noFill/>
              </a:ln>
              <a:effectLst/>
            </c:spPr>
            <c:txPr>
              <a:bodyPr/>
              <a:lstStyle/>
              <a:p>
                <a:pPr>
                  <a:defRPr>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Sheet4!$B$1:$E$1</c:f>
              <c:strCache>
                <c:ptCount val="4"/>
                <c:pt idx="0">
                  <c:v>56 (2015)</c:v>
                </c:pt>
                <c:pt idx="1">
                  <c:v>87 (2015)</c:v>
                </c:pt>
                <c:pt idx="2">
                  <c:v>51 (2016)</c:v>
                </c:pt>
                <c:pt idx="3">
                  <c:v>73 (2016)</c:v>
                </c:pt>
              </c:strCache>
            </c:strRef>
          </c:cat>
          <c:val>
            <c:numRef>
              <c:f>Sheet4!$B$3:$E$3</c:f>
              <c:numCache>
                <c:formatCode>General</c:formatCode>
                <c:ptCount val="4"/>
                <c:pt idx="0">
                  <c:v>2.5499999999999998</c:v>
                </c:pt>
                <c:pt idx="1">
                  <c:v>4.24</c:v>
                </c:pt>
                <c:pt idx="2">
                  <c:v>2.65</c:v>
                </c:pt>
                <c:pt idx="3">
                  <c:v>3.42</c:v>
                </c:pt>
              </c:numCache>
            </c:numRef>
          </c:val>
          <c:extLst>
            <c:ext xmlns:c16="http://schemas.microsoft.com/office/drawing/2014/chart" uri="{C3380CC4-5D6E-409C-BE32-E72D297353CC}">
              <c16:uniqueId val="{0000000B-FC77-4221-9B56-4448B692940D}"/>
            </c:ext>
          </c:extLst>
        </c:ser>
        <c:ser>
          <c:idx val="2"/>
          <c:order val="2"/>
          <c:tx>
            <c:strRef>
              <c:f>Sheet4!$A$4</c:f>
              <c:strCache>
                <c:ptCount val="1"/>
                <c:pt idx="0">
                  <c:v>Sole cropping (beans)</c:v>
                </c:pt>
              </c:strCache>
            </c:strRef>
          </c:tx>
          <c:spPr>
            <a:pattFill prst="smGrid">
              <a:fgClr>
                <a:sysClr val="windowText" lastClr="000000"/>
              </a:fgClr>
              <a:bgClr>
                <a:sysClr val="window" lastClr="FFFFFF"/>
              </a:bgClr>
            </a:pattFill>
          </c:spPr>
          <c:invertIfNegative val="0"/>
          <c:dPt>
            <c:idx val="0"/>
            <c:invertIfNegative val="0"/>
            <c:bubble3D val="0"/>
            <c:spPr>
              <a:pattFill prst="pct20">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D-FC77-4221-9B56-4448B692940D}"/>
              </c:ext>
            </c:extLst>
          </c:dPt>
          <c:dPt>
            <c:idx val="1"/>
            <c:invertIfNegative val="0"/>
            <c:bubble3D val="0"/>
            <c:spPr>
              <a:pattFill prst="pct20">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F-FC77-4221-9B56-4448B692940D}"/>
              </c:ext>
            </c:extLst>
          </c:dPt>
          <c:dPt>
            <c:idx val="2"/>
            <c:invertIfNegative val="0"/>
            <c:bubble3D val="0"/>
            <c:spPr>
              <a:pattFill prst="pct20">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11-FC77-4221-9B56-4448B692940D}"/>
              </c:ext>
            </c:extLst>
          </c:dPt>
          <c:dPt>
            <c:idx val="3"/>
            <c:invertIfNegative val="0"/>
            <c:bubble3D val="0"/>
            <c:spPr>
              <a:pattFill prst="pct20">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13-FC77-4221-9B56-4448B692940D}"/>
              </c:ext>
            </c:extLst>
          </c:dPt>
          <c:dLbls>
            <c:dLbl>
              <c:idx val="0"/>
              <c:layout/>
              <c:tx>
                <c:rich>
                  <a:bodyPr/>
                  <a:lstStyle/>
                  <a:p>
                    <a:r>
                      <a:rPr lang="en-US">
                        <a:latin typeface="Times New Roman" pitchFamily="18" charset="0"/>
                        <a:cs typeface="Times New Roman" pitchFamily="18" charset="0"/>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FC77-4221-9B56-4448B692940D}"/>
                </c:ext>
              </c:extLst>
            </c:dLbl>
            <c:dLbl>
              <c:idx val="1"/>
              <c:layout/>
              <c:tx>
                <c:rich>
                  <a:bodyPr/>
                  <a:lstStyle/>
                  <a:p>
                    <a:r>
                      <a:rPr lang="en-US">
                        <a:latin typeface="Times New Roman" pitchFamily="18" charset="0"/>
                        <a:cs typeface="Times New Roman" pitchFamily="18" charset="0"/>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FC77-4221-9B56-4448B692940D}"/>
                </c:ext>
              </c:extLst>
            </c:dLbl>
            <c:dLbl>
              <c:idx val="2"/>
              <c:layout/>
              <c:tx>
                <c:rich>
                  <a:bodyPr/>
                  <a:lstStyle/>
                  <a:p>
                    <a:r>
                      <a:rPr lang="en-US">
                        <a:latin typeface="Times New Roman" pitchFamily="18" charset="0"/>
                        <a:cs typeface="Times New Roman" pitchFamily="18" charset="0"/>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FC77-4221-9B56-4448B692940D}"/>
                </c:ext>
              </c:extLst>
            </c:dLbl>
            <c:dLbl>
              <c:idx val="3"/>
              <c:layout/>
              <c:tx>
                <c:rich>
                  <a:bodyPr/>
                  <a:lstStyle/>
                  <a:p>
                    <a:r>
                      <a:rPr lang="en-US">
                        <a:latin typeface="Times New Roman" pitchFamily="18" charset="0"/>
                        <a:cs typeface="Times New Roman" pitchFamily="18" charset="0"/>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FC77-4221-9B56-4448B692940D}"/>
                </c:ext>
              </c:extLst>
            </c:dLbl>
            <c:dLbl>
              <c:idx val="4"/>
              <c:tx>
                <c:rich>
                  <a:bodyPr/>
                  <a:lstStyle/>
                  <a:p>
                    <a:r>
                      <a:rPr lang="en-US">
                        <a:latin typeface="Times New Roman" pitchFamily="18" charset="0"/>
                        <a:cs typeface="Times New Roman" pitchFamily="18" charset="0"/>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C77-4221-9B56-4448B692940D}"/>
                </c:ext>
              </c:extLst>
            </c:dLbl>
            <c:spPr>
              <a:noFill/>
              <a:ln>
                <a:noFill/>
              </a:ln>
              <a:effectLst/>
            </c:spPr>
            <c:txPr>
              <a:bodyPr/>
              <a:lstStyle/>
              <a:p>
                <a:pPr>
                  <a:defRPr>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Sheet4!$B$1:$E$1</c:f>
              <c:strCache>
                <c:ptCount val="4"/>
                <c:pt idx="0">
                  <c:v>56 (2015)</c:v>
                </c:pt>
                <c:pt idx="1">
                  <c:v>87 (2015)</c:v>
                </c:pt>
                <c:pt idx="2">
                  <c:v>51 (2016)</c:v>
                </c:pt>
                <c:pt idx="3">
                  <c:v>73 (2016)</c:v>
                </c:pt>
              </c:strCache>
            </c:strRef>
          </c:cat>
          <c:val>
            <c:numRef>
              <c:f>Sheet4!$B$4:$E$4</c:f>
              <c:numCache>
                <c:formatCode>General</c:formatCode>
                <c:ptCount val="4"/>
                <c:pt idx="0">
                  <c:v>3.12</c:v>
                </c:pt>
                <c:pt idx="1">
                  <c:v>5.54</c:v>
                </c:pt>
                <c:pt idx="2">
                  <c:v>5.18</c:v>
                </c:pt>
                <c:pt idx="3">
                  <c:v>4.3600000000000003</c:v>
                </c:pt>
              </c:numCache>
            </c:numRef>
          </c:val>
          <c:extLst>
            <c:ext xmlns:c16="http://schemas.microsoft.com/office/drawing/2014/chart" uri="{C3380CC4-5D6E-409C-BE32-E72D297353CC}">
              <c16:uniqueId val="{00000015-FC77-4221-9B56-4448B692940D}"/>
            </c:ext>
          </c:extLst>
        </c:ser>
        <c:dLbls>
          <c:showLegendKey val="0"/>
          <c:showVal val="0"/>
          <c:showCatName val="0"/>
          <c:showSerName val="0"/>
          <c:showPercent val="0"/>
          <c:showBubbleSize val="0"/>
        </c:dLbls>
        <c:gapWidth val="150"/>
        <c:axId val="592896104"/>
        <c:axId val="592896496"/>
      </c:barChart>
      <c:catAx>
        <c:axId val="592896104"/>
        <c:scaling>
          <c:orientation val="minMax"/>
        </c:scaling>
        <c:delete val="0"/>
        <c:axPos val="b"/>
        <c:title>
          <c:tx>
            <c:rich>
              <a:bodyPr/>
              <a:lstStyle/>
              <a:p>
                <a:pPr>
                  <a:defRPr>
                    <a:latin typeface="Times New Roman" pitchFamily="18" charset="0"/>
                    <a:cs typeface="Times New Roman" pitchFamily="18" charset="0"/>
                  </a:defRPr>
                </a:pPr>
                <a:r>
                  <a:rPr lang="en-GB">
                    <a:latin typeface="Times New Roman" pitchFamily="18" charset="0"/>
                    <a:cs typeface="Times New Roman" pitchFamily="18" charset="0"/>
                  </a:rPr>
                  <a:t>Time (DAS</a:t>
                </a:r>
                <a:r>
                  <a:rPr lang="en-GB" baseline="0">
                    <a:latin typeface="Times New Roman" pitchFamily="18" charset="0"/>
                    <a:cs typeface="Times New Roman" pitchFamily="18" charset="0"/>
                  </a:rPr>
                  <a:t> sampling regimes)</a:t>
                </a:r>
                <a:endParaRPr lang="en-GB">
                  <a:latin typeface="Times New Roman" pitchFamily="18" charset="0"/>
                  <a:cs typeface="Times New Roman" pitchFamily="18" charset="0"/>
                </a:endParaRPr>
              </a:p>
            </c:rich>
          </c:tx>
          <c:layout>
            <c:manualLayout>
              <c:xMode val="edge"/>
              <c:yMode val="edge"/>
              <c:x val="0.29185520559930006"/>
              <c:y val="0.81231904736740124"/>
            </c:manualLayout>
          </c:layout>
          <c:overlay val="0"/>
        </c:title>
        <c:numFmt formatCode="General" sourceLinked="0"/>
        <c:majorTickMark val="out"/>
        <c:minorTickMark val="none"/>
        <c:tickLblPos val="nextTo"/>
        <c:spPr>
          <a:ln w="19050">
            <a:solidFill>
              <a:sysClr val="windowText" lastClr="000000"/>
            </a:solidFill>
          </a:ln>
        </c:spPr>
        <c:txPr>
          <a:bodyPr/>
          <a:lstStyle/>
          <a:p>
            <a:pPr>
              <a:defRPr>
                <a:latin typeface="Times New Roman" pitchFamily="18" charset="0"/>
                <a:cs typeface="Times New Roman" pitchFamily="18" charset="0"/>
              </a:defRPr>
            </a:pPr>
            <a:endParaRPr lang="en-US"/>
          </a:p>
        </c:txPr>
        <c:crossAx val="592896496"/>
        <c:crosses val="autoZero"/>
        <c:auto val="1"/>
        <c:lblAlgn val="ctr"/>
        <c:lblOffset val="100"/>
        <c:noMultiLvlLbl val="0"/>
      </c:catAx>
      <c:valAx>
        <c:axId val="592896496"/>
        <c:scaling>
          <c:orientation val="minMax"/>
        </c:scaling>
        <c:delete val="0"/>
        <c:axPos val="l"/>
        <c:title>
          <c:tx>
            <c:rich>
              <a:bodyPr rot="-5400000" vert="horz"/>
              <a:lstStyle/>
              <a:p>
                <a:pPr>
                  <a:defRPr b="1">
                    <a:latin typeface="Times New Roman" pitchFamily="18" charset="0"/>
                    <a:cs typeface="Times New Roman" pitchFamily="18" charset="0"/>
                  </a:defRPr>
                </a:pPr>
                <a:r>
                  <a:rPr lang="en-GB" sz="1000" b="1" i="0" u="none" strike="noStrike" baseline="0">
                    <a:effectLst/>
                    <a:latin typeface="Times New Roman" pitchFamily="18" charset="0"/>
                    <a:cs typeface="Times New Roman" pitchFamily="18" charset="0"/>
                  </a:rPr>
                  <a:t>Weed Biomass (</a:t>
                </a:r>
                <a:r>
                  <a:rPr lang="en-GB" sz="1000" b="1" i="0" u="none" strike="noStrike" baseline="0">
                    <a:effectLst/>
                  </a:rPr>
                  <a:t>g m</a:t>
                </a:r>
                <a:r>
                  <a:rPr lang="en-GB" sz="1000" b="1" i="0" u="none" strike="noStrike" baseline="30000">
                    <a:effectLst/>
                  </a:rPr>
                  <a:t>-2</a:t>
                </a:r>
                <a:r>
                  <a:rPr lang="en-GB" sz="1000" b="1" i="0" u="none" strike="noStrike" baseline="0">
                    <a:effectLst/>
                    <a:latin typeface="Times New Roman" pitchFamily="18" charset="0"/>
                    <a:cs typeface="Times New Roman" pitchFamily="18" charset="0"/>
                  </a:rPr>
                  <a:t>)</a:t>
                </a:r>
                <a:endParaRPr lang="en-GB" b="1">
                  <a:latin typeface="Times New Roman" pitchFamily="18" charset="0"/>
                  <a:cs typeface="Times New Roman" pitchFamily="18" charset="0"/>
                </a:endParaRPr>
              </a:p>
            </c:rich>
          </c:tx>
          <c:layout>
            <c:manualLayout>
              <c:xMode val="edge"/>
              <c:yMode val="edge"/>
              <c:x val="7.3147419072615927E-3"/>
              <c:y val="0.18214941253148725"/>
            </c:manualLayout>
          </c:layout>
          <c:overlay val="0"/>
        </c:title>
        <c:numFmt formatCode="#,##0" sourceLinked="0"/>
        <c:majorTickMark val="out"/>
        <c:minorTickMark val="in"/>
        <c:tickLblPos val="nextTo"/>
        <c:spPr>
          <a:ln w="19050">
            <a:solidFill>
              <a:sysClr val="windowText" lastClr="000000"/>
            </a:solidFill>
          </a:ln>
        </c:spPr>
        <c:txPr>
          <a:bodyPr/>
          <a:lstStyle/>
          <a:p>
            <a:pPr>
              <a:defRPr>
                <a:latin typeface="Times New Roman" pitchFamily="18" charset="0"/>
                <a:cs typeface="Times New Roman" pitchFamily="18" charset="0"/>
              </a:defRPr>
            </a:pPr>
            <a:endParaRPr lang="en-US"/>
          </a:p>
        </c:txPr>
        <c:crossAx val="592896104"/>
        <c:crosses val="autoZero"/>
        <c:crossBetween val="between"/>
      </c:valAx>
    </c:plotArea>
    <c:legend>
      <c:legendPos val="b"/>
      <c:layout/>
      <c:overlay val="0"/>
      <c:spPr>
        <a:ln w="6350">
          <a:solidFill>
            <a:sysClr val="window" lastClr="FFFFFF">
              <a:lumMod val="75000"/>
            </a:sysClr>
          </a:solidFill>
        </a:ln>
      </c:spPr>
      <c:txPr>
        <a:bodyPr/>
        <a:lstStyle/>
        <a:p>
          <a:pPr>
            <a:defRPr>
              <a:latin typeface="Times New Roman" pitchFamily="18" charset="0"/>
              <a:cs typeface="Times New Roman" pitchFamily="18" charset="0"/>
            </a:defRPr>
          </a:pPr>
          <a:endParaRPr lang="en-US"/>
        </a:p>
      </c:txPr>
    </c:legend>
    <c:plotVisOnly val="1"/>
    <c:dispBlanksAs val="gap"/>
    <c:showDLblsOverMax val="0"/>
  </c:chart>
  <c:spPr>
    <a:noFill/>
    <a:ln w="9525">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Sheet2!$H$3</c:f>
              <c:strCache>
                <c:ptCount val="1"/>
                <c:pt idx="0">
                  <c:v>1x1</c:v>
                </c:pt>
              </c:strCache>
            </c:strRef>
          </c:tx>
          <c:spPr>
            <a:solidFill>
              <a:sysClr val="windowText" lastClr="000000">
                <a:lumMod val="85000"/>
                <a:lumOff val="15000"/>
              </a:sysClr>
            </a:solidFill>
            <a:ln>
              <a:noFill/>
            </a:ln>
            <a:effectLst/>
          </c:spPr>
          <c:invertIfNegative val="0"/>
          <c:dLbls>
            <c:dLbl>
              <c:idx val="0"/>
              <c:layout/>
              <c:tx>
                <c:rich>
                  <a:bodyPr/>
                  <a:lstStyle/>
                  <a:p>
                    <a:r>
                      <a:rPr lang="en-US" sz="1000">
                        <a:solidFill>
                          <a:schemeClr val="tx1"/>
                        </a:solidFill>
                      </a:rPr>
                      <a:t>a</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D20-4A0C-B791-6C57935D93F6}"/>
                </c:ext>
              </c:extLst>
            </c:dLbl>
            <c:dLbl>
              <c:idx val="1"/>
              <c:layout/>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D20-4A0C-B791-6C57935D93F6}"/>
                </c:ext>
              </c:extLst>
            </c:dLbl>
            <c:dLbl>
              <c:idx val="2"/>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D20-4A0C-B791-6C57935D93F6}"/>
                </c:ext>
              </c:extLst>
            </c:dLbl>
            <c:dLbl>
              <c:idx val="3"/>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D20-4A0C-B791-6C57935D93F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Sheet2!$I$2:$L$2</c:f>
              <c:strCache>
                <c:ptCount val="4"/>
                <c:pt idx="0">
                  <c:v>56 (2015)</c:v>
                </c:pt>
                <c:pt idx="1">
                  <c:v>87 (2015)</c:v>
                </c:pt>
                <c:pt idx="2">
                  <c:v>51 (2016)</c:v>
                </c:pt>
                <c:pt idx="3">
                  <c:v>73 (2016)</c:v>
                </c:pt>
              </c:strCache>
            </c:strRef>
          </c:cat>
          <c:val>
            <c:numRef>
              <c:f>Sheet2!$I$3:$L$3</c:f>
              <c:numCache>
                <c:formatCode>General</c:formatCode>
                <c:ptCount val="4"/>
                <c:pt idx="0">
                  <c:v>1.55</c:v>
                </c:pt>
                <c:pt idx="1">
                  <c:v>2.59</c:v>
                </c:pt>
                <c:pt idx="2">
                  <c:v>2.04</c:v>
                </c:pt>
                <c:pt idx="3">
                  <c:v>2.11</c:v>
                </c:pt>
              </c:numCache>
            </c:numRef>
          </c:val>
          <c:extLst>
            <c:ext xmlns:c16="http://schemas.microsoft.com/office/drawing/2014/chart" uri="{C3380CC4-5D6E-409C-BE32-E72D297353CC}">
              <c16:uniqueId val="{00000004-DD20-4A0C-B791-6C57935D93F6}"/>
            </c:ext>
          </c:extLst>
        </c:ser>
        <c:ser>
          <c:idx val="1"/>
          <c:order val="1"/>
          <c:tx>
            <c:strRef>
              <c:f>Sheet2!$H$4</c:f>
              <c:strCache>
                <c:ptCount val="1"/>
                <c:pt idx="0">
                  <c:v>2x2</c:v>
                </c:pt>
              </c:strCache>
            </c:strRef>
          </c:tx>
          <c:spPr>
            <a:solidFill>
              <a:sysClr val="window" lastClr="FFFFFF"/>
            </a:solidFill>
            <a:ln>
              <a:solidFill>
                <a:sysClr val="windowText" lastClr="000000"/>
              </a:solidFill>
            </a:ln>
            <a:effectLst/>
          </c:spPr>
          <c:invertIfNegative val="0"/>
          <c:dLbls>
            <c:dLbl>
              <c:idx val="0"/>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D20-4A0C-B791-6C57935D93F6}"/>
                </c:ext>
              </c:extLst>
            </c:dLbl>
            <c:dLbl>
              <c:idx val="1"/>
              <c:layout/>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D20-4A0C-B791-6C57935D93F6}"/>
                </c:ext>
              </c:extLst>
            </c:dLbl>
            <c:dLbl>
              <c:idx val="2"/>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D20-4A0C-B791-6C57935D93F6}"/>
                </c:ext>
              </c:extLst>
            </c:dLbl>
            <c:dLbl>
              <c:idx val="3"/>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DD20-4A0C-B791-6C57935D93F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Sheet2!$I$2:$L$2</c:f>
              <c:strCache>
                <c:ptCount val="4"/>
                <c:pt idx="0">
                  <c:v>56 (2015)</c:v>
                </c:pt>
                <c:pt idx="1">
                  <c:v>87 (2015)</c:v>
                </c:pt>
                <c:pt idx="2">
                  <c:v>51 (2016)</c:v>
                </c:pt>
                <c:pt idx="3">
                  <c:v>73 (2016)</c:v>
                </c:pt>
              </c:strCache>
            </c:strRef>
          </c:cat>
          <c:val>
            <c:numRef>
              <c:f>Sheet2!$I$4:$L$4</c:f>
              <c:numCache>
                <c:formatCode>General</c:formatCode>
                <c:ptCount val="4"/>
                <c:pt idx="0">
                  <c:v>2.2000000000000002</c:v>
                </c:pt>
                <c:pt idx="1">
                  <c:v>2.35</c:v>
                </c:pt>
                <c:pt idx="2">
                  <c:v>2.09</c:v>
                </c:pt>
                <c:pt idx="3">
                  <c:v>2.2200000000000002</c:v>
                </c:pt>
              </c:numCache>
            </c:numRef>
          </c:val>
          <c:extLst>
            <c:ext xmlns:c16="http://schemas.microsoft.com/office/drawing/2014/chart" uri="{C3380CC4-5D6E-409C-BE32-E72D297353CC}">
              <c16:uniqueId val="{00000009-DD20-4A0C-B791-6C57935D93F6}"/>
            </c:ext>
          </c:extLst>
        </c:ser>
        <c:ser>
          <c:idx val="2"/>
          <c:order val="2"/>
          <c:tx>
            <c:strRef>
              <c:f>Sheet2!$H$5</c:f>
              <c:strCache>
                <c:ptCount val="1"/>
                <c:pt idx="0">
                  <c:v>3x3</c:v>
                </c:pt>
              </c:strCache>
            </c:strRef>
          </c:tx>
          <c:spPr>
            <a:pattFill prst="pct20">
              <a:fgClr>
                <a:sysClr val="windowText" lastClr="000000"/>
              </a:fgClr>
              <a:bgClr>
                <a:sysClr val="window" lastClr="FFFFFF"/>
              </a:bgClr>
            </a:pattFill>
            <a:ln>
              <a:solidFill>
                <a:sysClr val="windowText" lastClr="000000"/>
              </a:solidFill>
            </a:ln>
            <a:effectLst/>
          </c:spPr>
          <c:invertIfNegative val="0"/>
          <c:dLbls>
            <c:dLbl>
              <c:idx val="0"/>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DD20-4A0C-B791-6C57935D93F6}"/>
                </c:ext>
              </c:extLst>
            </c:dLbl>
            <c:dLbl>
              <c:idx val="1"/>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DD20-4A0C-B791-6C57935D93F6}"/>
                </c:ext>
              </c:extLst>
            </c:dLbl>
            <c:dLbl>
              <c:idx val="2"/>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DD20-4A0C-B791-6C57935D93F6}"/>
                </c:ext>
              </c:extLst>
            </c:dLbl>
            <c:dLbl>
              <c:idx val="3"/>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DD20-4A0C-B791-6C57935D93F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Sheet2!$I$2:$L$2</c:f>
              <c:strCache>
                <c:ptCount val="4"/>
                <c:pt idx="0">
                  <c:v>56 (2015)</c:v>
                </c:pt>
                <c:pt idx="1">
                  <c:v>87 (2015)</c:v>
                </c:pt>
                <c:pt idx="2">
                  <c:v>51 (2016)</c:v>
                </c:pt>
                <c:pt idx="3">
                  <c:v>73 (2016)</c:v>
                </c:pt>
              </c:strCache>
            </c:strRef>
          </c:cat>
          <c:val>
            <c:numRef>
              <c:f>Sheet2!$I$5:$L$5</c:f>
              <c:numCache>
                <c:formatCode>General</c:formatCode>
                <c:ptCount val="4"/>
                <c:pt idx="0">
                  <c:v>1.96</c:v>
                </c:pt>
                <c:pt idx="1">
                  <c:v>2.78</c:v>
                </c:pt>
                <c:pt idx="2">
                  <c:v>2.27</c:v>
                </c:pt>
                <c:pt idx="3">
                  <c:v>2.67</c:v>
                </c:pt>
              </c:numCache>
            </c:numRef>
          </c:val>
          <c:extLst>
            <c:ext xmlns:c16="http://schemas.microsoft.com/office/drawing/2014/chart" uri="{C3380CC4-5D6E-409C-BE32-E72D297353CC}">
              <c16:uniqueId val="{0000000E-DD20-4A0C-B791-6C57935D93F6}"/>
            </c:ext>
          </c:extLst>
        </c:ser>
        <c:ser>
          <c:idx val="3"/>
          <c:order val="3"/>
          <c:tx>
            <c:strRef>
              <c:f>Sheet2!$H$6</c:f>
              <c:strCache>
                <c:ptCount val="1"/>
                <c:pt idx="0">
                  <c:v>Broadcast</c:v>
                </c:pt>
              </c:strCache>
            </c:strRef>
          </c:tx>
          <c:spPr>
            <a:pattFill prst="ltDnDiag">
              <a:fgClr>
                <a:sysClr val="windowText" lastClr="000000"/>
              </a:fgClr>
              <a:bgClr>
                <a:sysClr val="window" lastClr="FFFFFF"/>
              </a:bgClr>
            </a:pattFill>
            <a:ln>
              <a:solidFill>
                <a:sysClr val="windowText" lastClr="000000"/>
              </a:solidFill>
            </a:ln>
            <a:effectLst/>
          </c:spPr>
          <c:invertIfNegative val="0"/>
          <c:dPt>
            <c:idx val="3"/>
            <c:invertIfNegative val="0"/>
            <c:bubble3D val="0"/>
            <c:spPr>
              <a:pattFill prst="ltDnDiag">
                <a:fgClr>
                  <a:sysClr val="windowText" lastClr="000000"/>
                </a:fgClr>
                <a:bgClr>
                  <a:sysClr val="window" lastClr="FFFFFF"/>
                </a:bgClr>
              </a:pattFill>
              <a:ln w="0">
                <a:solidFill>
                  <a:sysClr val="windowText" lastClr="000000"/>
                </a:solidFill>
              </a:ln>
              <a:effectLst/>
            </c:spPr>
            <c:extLst>
              <c:ext xmlns:c16="http://schemas.microsoft.com/office/drawing/2014/chart" uri="{C3380CC4-5D6E-409C-BE32-E72D297353CC}">
                <c16:uniqueId val="{00000010-DD20-4A0C-B791-6C57935D93F6}"/>
              </c:ext>
            </c:extLst>
          </c:dPt>
          <c:dLbls>
            <c:dLbl>
              <c:idx val="0"/>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DD20-4A0C-B791-6C57935D93F6}"/>
                </c:ext>
              </c:extLst>
            </c:dLbl>
            <c:dLbl>
              <c:idx val="1"/>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DD20-4A0C-B791-6C57935D93F6}"/>
                </c:ext>
              </c:extLst>
            </c:dLbl>
            <c:dLbl>
              <c:idx val="2"/>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DD20-4A0C-B791-6C57935D93F6}"/>
                </c:ext>
              </c:extLst>
            </c:dLbl>
            <c:dLbl>
              <c:idx val="3"/>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DD20-4A0C-B791-6C57935D93F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Sheet2!$I$2:$L$2</c:f>
              <c:strCache>
                <c:ptCount val="4"/>
                <c:pt idx="0">
                  <c:v>56 (2015)</c:v>
                </c:pt>
                <c:pt idx="1">
                  <c:v>87 (2015)</c:v>
                </c:pt>
                <c:pt idx="2">
                  <c:v>51 (2016)</c:v>
                </c:pt>
                <c:pt idx="3">
                  <c:v>73 (2016)</c:v>
                </c:pt>
              </c:strCache>
            </c:strRef>
          </c:cat>
          <c:val>
            <c:numRef>
              <c:f>Sheet2!$I$6:$L$6</c:f>
              <c:numCache>
                <c:formatCode>General</c:formatCode>
                <c:ptCount val="4"/>
                <c:pt idx="0">
                  <c:v>1.89</c:v>
                </c:pt>
                <c:pt idx="1">
                  <c:v>3.84</c:v>
                </c:pt>
                <c:pt idx="2">
                  <c:v>2.95</c:v>
                </c:pt>
                <c:pt idx="3">
                  <c:v>5.03</c:v>
                </c:pt>
              </c:numCache>
            </c:numRef>
          </c:val>
          <c:extLst>
            <c:ext xmlns:c16="http://schemas.microsoft.com/office/drawing/2014/chart" uri="{C3380CC4-5D6E-409C-BE32-E72D297353CC}">
              <c16:uniqueId val="{00000014-DD20-4A0C-B791-6C57935D93F6}"/>
            </c:ext>
          </c:extLst>
        </c:ser>
        <c:dLbls>
          <c:showLegendKey val="0"/>
          <c:showVal val="0"/>
          <c:showCatName val="0"/>
          <c:showSerName val="0"/>
          <c:showPercent val="0"/>
          <c:showBubbleSize val="0"/>
        </c:dLbls>
        <c:gapWidth val="124"/>
        <c:overlap val="2"/>
        <c:axId val="586015144"/>
        <c:axId val="586015536"/>
      </c:barChart>
      <c:catAx>
        <c:axId val="58601514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b="1">
                    <a:solidFill>
                      <a:schemeClr val="tx1"/>
                    </a:solidFill>
                    <a:latin typeface="Times New Roman" panose="02020603050405020304" pitchFamily="18" charset="0"/>
                    <a:cs typeface="Times New Roman" panose="02020603050405020304" pitchFamily="18" charset="0"/>
                  </a:rPr>
                  <a:t>Time (DAS sampling regimes)</a:t>
                </a:r>
              </a:p>
            </c:rich>
          </c:tx>
          <c:layout>
            <c:manualLayout>
              <c:xMode val="edge"/>
              <c:yMode val="edge"/>
              <c:x val="0.44097790901137351"/>
              <c:y val="0.8144437153689122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58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86015536"/>
        <c:crosses val="autoZero"/>
        <c:auto val="1"/>
        <c:lblAlgn val="ctr"/>
        <c:lblOffset val="100"/>
        <c:noMultiLvlLbl val="0"/>
      </c:catAx>
      <c:valAx>
        <c:axId val="58601553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b="1">
                    <a:solidFill>
                      <a:schemeClr val="tx1"/>
                    </a:solidFill>
                    <a:latin typeface="Times New Roman" panose="02020603050405020304" pitchFamily="18" charset="0"/>
                    <a:cs typeface="Times New Roman" panose="02020603050405020304" pitchFamily="18" charset="0"/>
                  </a:rPr>
                  <a:t>Weed biomass (g</a:t>
                </a:r>
                <a:r>
                  <a:rPr lang="en-GB" b="1" baseline="0">
                    <a:solidFill>
                      <a:schemeClr val="tx1"/>
                    </a:solidFill>
                    <a:latin typeface="Times New Roman" panose="02020603050405020304" pitchFamily="18" charset="0"/>
                    <a:cs typeface="Times New Roman" panose="02020603050405020304" pitchFamily="18" charset="0"/>
                  </a:rPr>
                  <a:t> </a:t>
                </a:r>
                <a:r>
                  <a:rPr lang="en-GB" b="1">
                    <a:solidFill>
                      <a:schemeClr val="tx1"/>
                    </a:solidFill>
                    <a:latin typeface="Times New Roman" panose="02020603050405020304" pitchFamily="18" charset="0"/>
                    <a:cs typeface="Times New Roman" panose="02020603050405020304" pitchFamily="18" charset="0"/>
                  </a:rPr>
                  <a:t>m</a:t>
                </a:r>
                <a:r>
                  <a:rPr lang="en-GB" b="1" baseline="30000">
                    <a:solidFill>
                      <a:schemeClr val="tx1"/>
                    </a:solidFill>
                    <a:latin typeface="Times New Roman" panose="02020603050405020304" pitchFamily="18" charset="0"/>
                    <a:cs typeface="Times New Roman" panose="02020603050405020304" pitchFamily="18" charset="0"/>
                  </a:rPr>
                  <a:t>-2</a:t>
                </a:r>
                <a:r>
                  <a:rPr lang="en-GB" b="1">
                    <a:solidFill>
                      <a:schemeClr val="tx1"/>
                    </a:solidFill>
                    <a:latin typeface="Times New Roman" panose="02020603050405020304" pitchFamily="18" charset="0"/>
                    <a:cs typeface="Times New Roman" panose="02020603050405020304" pitchFamily="18" charset="0"/>
                  </a:rPr>
                  <a:t>)</a:t>
                </a:r>
              </a:p>
            </c:rich>
          </c:tx>
          <c:layout>
            <c:manualLayout>
              <c:xMode val="edge"/>
              <c:yMode val="edge"/>
              <c:x val="1.6666666666666666E-2"/>
              <c:y val="0.188522163896179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in"/>
        <c:tickLblPos val="nextTo"/>
        <c:spPr>
          <a:noFill/>
          <a:ln w="19050">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86015144"/>
        <c:crosses val="autoZero"/>
        <c:crossBetween val="between"/>
      </c:valAx>
      <c:spPr>
        <a:noFill/>
        <a:ln>
          <a:noFill/>
        </a:ln>
        <a:effectLst/>
      </c:spPr>
    </c:plotArea>
    <c:legend>
      <c:legendPos val="b"/>
      <c:layout>
        <c:manualLayout>
          <c:xMode val="edge"/>
          <c:yMode val="edge"/>
          <c:x val="0.29190004374453193"/>
          <c:y val="0.89368438320209975"/>
          <c:w val="0.42453302712160973"/>
          <c:h val="7.8537839020122485E-2"/>
        </c:manualLayout>
      </c:layout>
      <c:overlay val="0"/>
      <c:spPr>
        <a:noFill/>
        <a:ln>
          <a:solidFill>
            <a:sysClr val="window" lastClr="FFFFFF">
              <a:lumMod val="65000"/>
            </a:sysClr>
          </a:solidFill>
          <a:prstDash val="solid"/>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35</TotalTime>
  <Pages>31</Pages>
  <Words>8255</Words>
  <Characters>47059</Characters>
  <Application>Microsoft Office Word</Application>
  <DocSecurity>0</DocSecurity>
  <Lines>392</Lines>
  <Paragraphs>110</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Introduction</vt:lpstr>
      <vt:lpstr>Materials and methods</vt:lpstr>
      <vt:lpstr>    Site characteristics</vt:lpstr>
      <vt:lpstr>    Experimental design  </vt:lpstr>
      <vt:lpstr>    Plot management  </vt:lpstr>
      <vt:lpstr>    Measurements</vt:lpstr>
      <vt:lpstr>    The LER values for two intercrop species in proportional replacement design were</vt:lpstr>
      <vt:lpstr>    /Statistical analysis </vt:lpstr>
      <vt:lpstr>Results  </vt:lpstr>
      <vt:lpstr>    Weed DM  </vt:lpstr>
      <vt:lpstr>    Forage DM yield and LER</vt:lpstr>
      <vt:lpstr>        Wheat forage DM yield </vt:lpstr>
      <vt:lpstr>        Bean forage DM yield</vt:lpstr>
      <vt:lpstr>        LER and PLER</vt:lpstr>
      <vt:lpstr>Discussion</vt:lpstr>
      <vt:lpstr>    Weed DM   </vt:lpstr>
      <vt:lpstr>        Weed DM as affected by the cropping systems </vt:lpstr>
      <vt:lpstr>        Weed DM as affected by the drilling patterns </vt:lpstr>
      <vt:lpstr>        Weed DM as affected by the bean cultivars </vt:lpstr>
      <vt:lpstr>    Forage DM yield</vt:lpstr>
      <vt:lpstr>        Wheat and bean forage DM yield as affected by cropping systems</vt:lpstr>
      <vt:lpstr>        Wheat and bean forage DM yield as affected by the drilling patterns </vt:lpstr>
      <vt:lpstr>Reference</vt:lpstr>
    </vt:vector>
  </TitlesOfParts>
  <Company>Royal Agricultural University</Company>
  <LinksUpToDate>false</LinksUpToDate>
  <CharactersWithSpaces>55204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Cannon</dc:creator>
  <cp:keywords/>
  <dc:description/>
  <cp:lastModifiedBy>Nicola Cannon</cp:lastModifiedBy>
  <cp:revision>5</cp:revision>
  <dcterms:created xsi:type="dcterms:W3CDTF">2019-07-15T13:21:00Z</dcterms:created>
  <dcterms:modified xsi:type="dcterms:W3CDTF">2019-07-15T14:21:00Z</dcterms:modified>
</cp:coreProperties>
</file>